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8B83" w14:textId="3D5FBE77" w:rsidR="00E426A0" w:rsidRPr="00700206" w:rsidRDefault="000F4E13" w:rsidP="00700206">
      <w:pPr>
        <w:pStyle w:val="a7"/>
        <w:ind w:firstLineChars="0" w:firstLine="0"/>
        <w:rPr>
          <w:rFonts w:asciiTheme="minorHAnsi" w:eastAsiaTheme="minorEastAsia" w:hAnsiTheme="minorHAnsi"/>
          <w:strike/>
        </w:rPr>
      </w:pPr>
      <w:r>
        <w:rPr>
          <w:noProof/>
        </w:rPr>
        <mc:AlternateContent>
          <mc:Choice Requires="wps">
            <w:drawing>
              <wp:anchor distT="0" distB="0" distL="114300" distR="114300" simplePos="0" relativeHeight="251654144" behindDoc="0" locked="0" layoutInCell="1" allowOverlap="1" wp14:anchorId="1EBC9191" wp14:editId="047F90DD">
                <wp:simplePos x="0" y="0"/>
                <wp:positionH relativeFrom="margin">
                  <wp:align>center</wp:align>
                </wp:positionH>
                <wp:positionV relativeFrom="margin">
                  <wp:align>top</wp:align>
                </wp:positionV>
                <wp:extent cx="6799580" cy="2641600"/>
                <wp:effectExtent l="0" t="0" r="1270" b="6350"/>
                <wp:wrapSquare wrapText="bothSides"/>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9580" cy="2641600"/>
                        </a:xfrm>
                        <a:prstGeom prst="roundRect">
                          <a:avLst>
                            <a:gd name="adj" fmla="val 16667"/>
                          </a:avLst>
                        </a:prstGeom>
                        <a:solidFill>
                          <a:srgbClr val="E8E8E8"/>
                        </a:solidFill>
                        <a:ln>
                          <a:noFill/>
                        </a:ln>
                      </wps:spPr>
                      <wps:txbx>
                        <w:txbxContent>
                          <w:p w14:paraId="398C8854" w14:textId="41F2BEFD" w:rsidR="00812B54" w:rsidRPr="007745B8" w:rsidRDefault="005A70E6" w:rsidP="007745B8">
                            <w:pPr>
                              <w:pStyle w:val="afe"/>
                            </w:pPr>
                            <w:r>
                              <w:rPr>
                                <w:rFonts w:hint="eastAsia"/>
                              </w:rPr>
                              <w:t>カーボン</w:t>
                            </w:r>
                            <w:r w:rsidR="006770AC">
                              <w:rPr>
                                <w:rFonts w:hint="eastAsia"/>
                              </w:rPr>
                              <w:t>プライシングの</w:t>
                            </w:r>
                            <w:r w:rsidR="006770AC">
                              <w:t>現在地</w:t>
                            </w:r>
                            <w:r w:rsidR="006770AC">
                              <w:rPr>
                                <w:rFonts w:hint="eastAsia"/>
                              </w:rPr>
                              <w:t>（１）</w:t>
                            </w:r>
                          </w:p>
                          <w:p w14:paraId="5F56CB2A" w14:textId="2C902097" w:rsidR="000F61EE" w:rsidRDefault="006770AC" w:rsidP="007745B8">
                            <w:pPr>
                              <w:pStyle w:val="aff0"/>
                            </w:pPr>
                            <w:r>
                              <w:rPr>
                                <w:rFonts w:hint="eastAsia"/>
                              </w:rPr>
                              <w:t>炭素税と排出権取引</w:t>
                            </w:r>
                            <w:r w:rsidR="00EC2777">
                              <w:rPr>
                                <w:rFonts w:hint="eastAsia"/>
                              </w:rPr>
                              <w:t>の基礎知識</w:t>
                            </w:r>
                          </w:p>
                          <w:p w14:paraId="1FBD037E" w14:textId="180A166B" w:rsidR="004327E2" w:rsidRDefault="006770AC" w:rsidP="004327E2">
                            <w:pPr>
                              <w:spacing w:line="276" w:lineRule="auto"/>
                              <w:jc w:val="center"/>
                              <w:rPr>
                                <w:rFonts w:ascii="ＤＦＰ平成ゴシック体W7" w:eastAsia="ＤＦＰ平成ゴシック体W7" w:hAnsi="ＭＳ Ｐゴシック"/>
                                <w:sz w:val="24"/>
                              </w:rPr>
                            </w:pPr>
                            <w:r>
                              <w:rPr>
                                <w:rFonts w:ascii="ＤＦＰ平成ゴシック体W7" w:eastAsia="ＤＦＰ平成ゴシック体W7" w:hAnsi="ＭＳ Ｐゴシック" w:hint="eastAsia"/>
                                <w:sz w:val="24"/>
                              </w:rPr>
                              <w:t>統括</w:t>
                            </w:r>
                            <w:r>
                              <w:rPr>
                                <w:rFonts w:ascii="ＤＦＰ平成ゴシック体W7" w:eastAsia="ＤＦＰ平成ゴシック体W7" w:hAnsi="ＭＳ Ｐゴシック"/>
                                <w:sz w:val="24"/>
                              </w:rPr>
                              <w:t>上席</w:t>
                            </w:r>
                            <w:r w:rsidR="004327E2" w:rsidRPr="00700206">
                              <w:rPr>
                                <w:rFonts w:ascii="ＤＦＰ平成ゴシック体W7" w:eastAsia="ＤＦＰ平成ゴシック体W7" w:hAnsi="ＭＳ Ｐゴシック" w:hint="eastAsia"/>
                                <w:sz w:val="24"/>
                              </w:rPr>
                              <w:t xml:space="preserve">研究員　</w:t>
                            </w:r>
                            <w:r>
                              <w:rPr>
                                <w:rFonts w:ascii="ＤＦＰ平成ゴシック体W7" w:eastAsia="ＤＦＰ平成ゴシック体W7" w:hAnsi="ＭＳ Ｐゴシック" w:hint="eastAsia"/>
                                <w:sz w:val="24"/>
                              </w:rPr>
                              <w:t>濱野</w:t>
                            </w:r>
                            <w:r>
                              <w:rPr>
                                <w:rFonts w:ascii="ＤＦＰ平成ゴシック体W7" w:eastAsia="ＤＦＰ平成ゴシック体W7" w:hAnsi="ＭＳ Ｐゴシック"/>
                                <w:sz w:val="24"/>
                              </w:rPr>
                              <w:t>展幸</w:t>
                            </w:r>
                          </w:p>
                          <w:p w14:paraId="6BBE4246" w14:textId="089BA55A" w:rsidR="00FD1030" w:rsidRPr="00700206" w:rsidRDefault="00FD1030" w:rsidP="004327E2">
                            <w:pPr>
                              <w:spacing w:line="276" w:lineRule="auto"/>
                              <w:jc w:val="center"/>
                              <w:rPr>
                                <w:rFonts w:ascii="ＤＦＰ平成ゴシック体W7" w:eastAsia="ＤＦＰ平成ゴシック体W7" w:hAnsi="ＭＳ Ｐゴシック"/>
                                <w:sz w:val="24"/>
                              </w:rPr>
                            </w:pPr>
                            <w:r>
                              <w:rPr>
                                <w:rFonts w:ascii="ＤＦＰ平成ゴシック体W7" w:eastAsia="ＤＦＰ平成ゴシック体W7" w:hAnsi="ＭＳ Ｐゴシック" w:hint="eastAsia"/>
                                <w:sz w:val="24"/>
                              </w:rPr>
                              <w:t>TEL：</w:t>
                            </w:r>
                            <w:r w:rsidR="001A7EB3" w:rsidRPr="001A7EB3">
                              <w:rPr>
                                <w:rFonts w:ascii="ＤＦＰ平成ゴシック体W7" w:eastAsia="ＤＦＰ平成ゴシック体W7" w:hAnsi="ＭＳ Ｐゴシック"/>
                                <w:sz w:val="24"/>
                              </w:rPr>
                              <w:t>050-5476-2854</w:t>
                            </w:r>
                            <w:bookmarkStart w:id="0" w:name="_GoBack"/>
                            <w:bookmarkEnd w:id="0"/>
                          </w:p>
                          <w:p w14:paraId="313BCE91" w14:textId="77777777" w:rsidR="004327E2" w:rsidRDefault="004327E2" w:rsidP="004327E2">
                            <w:pPr>
                              <w:spacing w:line="160" w:lineRule="exact"/>
                              <w:jc w:val="left"/>
                              <w:rPr>
                                <w:rFonts w:ascii="ＭＳ Ｐゴシック" w:eastAsia="ＭＳ Ｐゴシック" w:hAnsi="ＭＳ Ｐゴシック"/>
                                <w:sz w:val="24"/>
                              </w:rPr>
                            </w:pPr>
                          </w:p>
                          <w:p w14:paraId="4A3115B8" w14:textId="3AD67A31" w:rsidR="00B82561" w:rsidRPr="004327E2" w:rsidRDefault="000D2625" w:rsidP="00640A6D">
                            <w:pPr>
                              <w:spacing w:line="276" w:lineRule="auto"/>
                              <w:rPr>
                                <w:rFonts w:asciiTheme="majorEastAsia" w:eastAsiaTheme="majorEastAsia" w:hAnsiTheme="majorEastAsia"/>
                              </w:rPr>
                            </w:pPr>
                            <w:r>
                              <w:rPr>
                                <w:rFonts w:asciiTheme="majorEastAsia" w:eastAsiaTheme="majorEastAsia" w:hAnsiTheme="majorEastAsia" w:hint="eastAsia"/>
                              </w:rPr>
                              <w:t>カーボンプライシング</w:t>
                            </w:r>
                            <w:r w:rsidR="00640A6D">
                              <w:rPr>
                                <w:rFonts w:asciiTheme="majorEastAsia" w:eastAsiaTheme="majorEastAsia" w:hAnsiTheme="majorEastAsia" w:hint="eastAsia"/>
                              </w:rPr>
                              <w:t>には様々な分類があるが、主な政策手段は炭素税と排出権取引</w:t>
                            </w:r>
                            <w:r w:rsidR="00E159D5">
                              <w:rPr>
                                <w:rFonts w:asciiTheme="majorEastAsia" w:eastAsiaTheme="majorEastAsia" w:hAnsiTheme="majorEastAsia" w:hint="eastAsia"/>
                              </w:rPr>
                              <w:t>にな</w:t>
                            </w:r>
                            <w:r w:rsidR="00640A6D">
                              <w:rPr>
                                <w:rFonts w:asciiTheme="majorEastAsia" w:eastAsiaTheme="majorEastAsia" w:hAnsiTheme="majorEastAsia" w:hint="eastAsia"/>
                              </w:rPr>
                              <w:t>る。</w:t>
                            </w:r>
                            <w:r w:rsidR="00347257">
                              <w:rPr>
                                <w:rFonts w:asciiTheme="majorEastAsia" w:eastAsiaTheme="majorEastAsia" w:hAnsiTheme="majorEastAsia" w:hint="eastAsia"/>
                              </w:rPr>
                              <w:t>両者にはそれぞれ、メリット・デメリットがあり、実際の政策に落とし込む際には、メリットを生かし、デメリットを補う</w:t>
                            </w:r>
                            <w:r w:rsidR="00846102">
                              <w:rPr>
                                <w:rFonts w:asciiTheme="majorEastAsia" w:eastAsiaTheme="majorEastAsia" w:hAnsiTheme="majorEastAsia" w:hint="eastAsia"/>
                              </w:rPr>
                              <w:t>組み合わせ（</w:t>
                            </w:r>
                            <w:r w:rsidR="00347257">
                              <w:rPr>
                                <w:rFonts w:asciiTheme="majorEastAsia" w:eastAsiaTheme="majorEastAsia" w:hAnsiTheme="majorEastAsia" w:hint="eastAsia"/>
                              </w:rPr>
                              <w:t>ポリシーミックス</w:t>
                            </w:r>
                            <w:r w:rsidR="00846102">
                              <w:rPr>
                                <w:rFonts w:asciiTheme="majorEastAsia" w:eastAsiaTheme="majorEastAsia" w:hAnsiTheme="majorEastAsia" w:hint="eastAsia"/>
                              </w:rPr>
                              <w:t>）が必要になる。本稿</w:t>
                            </w:r>
                            <w:r w:rsidR="000F0ECA">
                              <w:rPr>
                                <w:rFonts w:asciiTheme="majorEastAsia" w:eastAsiaTheme="majorEastAsia" w:hAnsiTheme="majorEastAsia" w:hint="eastAsia"/>
                              </w:rPr>
                              <w:t>では、それぞれの特徴を</w:t>
                            </w:r>
                            <w:r w:rsidR="00EE02A0">
                              <w:rPr>
                                <w:rFonts w:asciiTheme="majorEastAsia" w:eastAsiaTheme="majorEastAsia" w:hAnsiTheme="majorEastAsia" w:hint="eastAsia"/>
                              </w:rPr>
                              <w:t>解説</w:t>
                            </w:r>
                            <w:r w:rsidR="005240B1">
                              <w:rPr>
                                <w:rFonts w:asciiTheme="majorEastAsia" w:eastAsiaTheme="majorEastAsia" w:hAnsiTheme="majorEastAsia" w:hint="eastAsia"/>
                              </w:rPr>
                              <w:t>したうえで、</w:t>
                            </w:r>
                            <w:r w:rsidR="000F0ECA">
                              <w:rPr>
                                <w:rFonts w:asciiTheme="majorEastAsia" w:eastAsiaTheme="majorEastAsia" w:hAnsiTheme="majorEastAsia" w:hint="eastAsia"/>
                              </w:rPr>
                              <w:t>次稿において、</w:t>
                            </w:r>
                            <w:r w:rsidR="003F722C" w:rsidRPr="003F722C">
                              <w:rPr>
                                <w:rFonts w:asciiTheme="majorEastAsia" w:eastAsiaTheme="majorEastAsia" w:hAnsiTheme="majorEastAsia" w:hint="eastAsia"/>
                              </w:rPr>
                              <w:t>国際競争</w:t>
                            </w:r>
                            <w:r w:rsidR="001D0198">
                              <w:rPr>
                                <w:rFonts w:asciiTheme="majorEastAsia" w:eastAsiaTheme="majorEastAsia" w:hAnsiTheme="majorEastAsia" w:hint="eastAsia"/>
                              </w:rPr>
                              <w:t>（産業政策）</w:t>
                            </w:r>
                            <w:r w:rsidR="003F722C" w:rsidRPr="003F722C">
                              <w:rPr>
                                <w:rFonts w:asciiTheme="majorEastAsia" w:eastAsiaTheme="majorEastAsia" w:hAnsiTheme="majorEastAsia" w:hint="eastAsia"/>
                              </w:rPr>
                              <w:t>の観点と、日本の検討状況について</w:t>
                            </w:r>
                            <w:r w:rsidR="00411964">
                              <w:rPr>
                                <w:rFonts w:asciiTheme="majorEastAsia" w:eastAsiaTheme="majorEastAsia" w:hAnsiTheme="majorEastAsia" w:hint="eastAsia"/>
                              </w:rPr>
                              <w:t>議論</w:t>
                            </w:r>
                            <w:r w:rsidR="003F722C">
                              <w:rPr>
                                <w:rFonts w:asciiTheme="majorEastAsia" w:eastAsiaTheme="majorEastAsia" w:hAnsiTheme="majorEastAsia" w:hint="eastAsia"/>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C9191" id="AutoShape 40" o:spid="_x0000_s1026" style="position:absolute;left:0;text-align:left;margin-left:0;margin-top:0;width:535.4pt;height:208pt;z-index:2516541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" fillcolor="#e8e8e8" stroked="f">
                <v:textbox inset="5.85pt,.7pt,5.85pt,.7pt">
                  <w:txbxContent>
                    <w:p w14:paraId="398C8854" w14:textId="41F2BEFD" w:rsidR="00812B54" w:rsidRPr="007745B8" w:rsidRDefault="005A70E6" w:rsidP="007745B8">
                      <w:pPr>
                        <w:pStyle w:val="afe"/>
                      </w:pPr>
                      <w:r>
                        <w:rPr>
                          <w:rFonts w:hint="eastAsia"/>
                        </w:rPr>
                        <w:t>カーボン</w:t>
                      </w:r>
                      <w:r w:rsidR="006770AC">
                        <w:rPr>
                          <w:rFonts w:hint="eastAsia"/>
                        </w:rPr>
                        <w:t>プライシングの</w:t>
                      </w:r>
                      <w:r w:rsidR="006770AC">
                        <w:t>現在地</w:t>
                      </w:r>
                      <w:r w:rsidR="006770AC">
                        <w:rPr>
                          <w:rFonts w:hint="eastAsia"/>
                        </w:rPr>
                        <w:t>（１）</w:t>
                      </w:r>
                    </w:p>
                    <w:p w14:paraId="5F56CB2A" w14:textId="2C902097" w:rsidR="000F61EE" w:rsidRDefault="006770AC" w:rsidP="007745B8">
                      <w:pPr>
                        <w:pStyle w:val="aff0"/>
                      </w:pPr>
                      <w:r>
                        <w:rPr>
                          <w:rFonts w:hint="eastAsia"/>
                        </w:rPr>
                        <w:t>炭素税と排出権取引</w:t>
                      </w:r>
                      <w:r w:rsidR="00EC2777">
                        <w:rPr>
                          <w:rFonts w:hint="eastAsia"/>
                        </w:rPr>
                        <w:t>の基礎知識</w:t>
                      </w:r>
                    </w:p>
                    <w:p w14:paraId="1FBD037E" w14:textId="180A166B" w:rsidR="004327E2" w:rsidRDefault="006770AC" w:rsidP="004327E2">
                      <w:pPr>
                        <w:spacing w:line="276" w:lineRule="auto"/>
                        <w:jc w:val="center"/>
                        <w:rPr>
                          <w:rFonts w:ascii="ＤＦＰ平成ゴシック体W7" w:eastAsia="ＤＦＰ平成ゴシック体W7" w:hAnsi="ＭＳ Ｐゴシック"/>
                          <w:sz w:val="24"/>
                        </w:rPr>
                      </w:pPr>
                      <w:r>
                        <w:rPr>
                          <w:rFonts w:ascii="ＤＦＰ平成ゴシック体W7" w:eastAsia="ＤＦＰ平成ゴシック体W7" w:hAnsi="ＭＳ Ｐゴシック" w:hint="eastAsia"/>
                          <w:sz w:val="24"/>
                        </w:rPr>
                        <w:t>統括</w:t>
                      </w:r>
                      <w:r>
                        <w:rPr>
                          <w:rFonts w:ascii="ＤＦＰ平成ゴシック体W7" w:eastAsia="ＤＦＰ平成ゴシック体W7" w:hAnsi="ＭＳ Ｐゴシック"/>
                          <w:sz w:val="24"/>
                        </w:rPr>
                        <w:t>上席</w:t>
                      </w:r>
                      <w:r w:rsidR="004327E2" w:rsidRPr="00700206">
                        <w:rPr>
                          <w:rFonts w:ascii="ＤＦＰ平成ゴシック体W7" w:eastAsia="ＤＦＰ平成ゴシック体W7" w:hAnsi="ＭＳ Ｐゴシック" w:hint="eastAsia"/>
                          <w:sz w:val="24"/>
                        </w:rPr>
                        <w:t xml:space="preserve">研究員　</w:t>
                      </w:r>
                      <w:r>
                        <w:rPr>
                          <w:rFonts w:ascii="ＤＦＰ平成ゴシック体W7" w:eastAsia="ＤＦＰ平成ゴシック体W7" w:hAnsi="ＭＳ Ｐゴシック" w:hint="eastAsia"/>
                          <w:sz w:val="24"/>
                        </w:rPr>
                        <w:t>濱野</w:t>
                      </w:r>
                      <w:r>
                        <w:rPr>
                          <w:rFonts w:ascii="ＤＦＰ平成ゴシック体W7" w:eastAsia="ＤＦＰ平成ゴシック体W7" w:hAnsi="ＭＳ Ｐゴシック"/>
                          <w:sz w:val="24"/>
                        </w:rPr>
                        <w:t>展幸</w:t>
                      </w:r>
                    </w:p>
                    <w:p w14:paraId="6BBE4246" w14:textId="089BA55A" w:rsidR="00FD1030" w:rsidRPr="00700206" w:rsidRDefault="00FD1030" w:rsidP="004327E2">
                      <w:pPr>
                        <w:spacing w:line="276" w:lineRule="auto"/>
                        <w:jc w:val="center"/>
                        <w:rPr>
                          <w:rFonts w:ascii="ＤＦＰ平成ゴシック体W7" w:eastAsia="ＤＦＰ平成ゴシック体W7" w:hAnsi="ＭＳ Ｐゴシック"/>
                          <w:sz w:val="24"/>
                        </w:rPr>
                      </w:pPr>
                      <w:r>
                        <w:rPr>
                          <w:rFonts w:ascii="ＤＦＰ平成ゴシック体W7" w:eastAsia="ＤＦＰ平成ゴシック体W7" w:hAnsi="ＭＳ Ｐゴシック" w:hint="eastAsia"/>
                          <w:sz w:val="24"/>
                        </w:rPr>
                        <w:t>TEL：</w:t>
                      </w:r>
                      <w:r w:rsidR="001A7EB3" w:rsidRPr="001A7EB3">
                        <w:rPr>
                          <w:rFonts w:ascii="ＤＦＰ平成ゴシック体W7" w:eastAsia="ＤＦＰ平成ゴシック体W7" w:hAnsi="ＭＳ Ｐゴシック"/>
                          <w:sz w:val="24"/>
                        </w:rPr>
                        <w:t>050-5476-2854</w:t>
                      </w:r>
                      <w:bookmarkStart w:id="1" w:name="_GoBack"/>
                      <w:bookmarkEnd w:id="1"/>
                    </w:p>
                    <w:p w14:paraId="313BCE91" w14:textId="77777777" w:rsidR="004327E2" w:rsidRDefault="004327E2" w:rsidP="004327E2">
                      <w:pPr>
                        <w:spacing w:line="160" w:lineRule="exact"/>
                        <w:jc w:val="left"/>
                        <w:rPr>
                          <w:rFonts w:ascii="ＭＳ Ｐゴシック" w:eastAsia="ＭＳ Ｐゴシック" w:hAnsi="ＭＳ Ｐゴシック"/>
                          <w:sz w:val="24"/>
                        </w:rPr>
                      </w:pPr>
                    </w:p>
                    <w:p w14:paraId="4A3115B8" w14:textId="3AD67A31" w:rsidR="00B82561" w:rsidRPr="004327E2" w:rsidRDefault="000D2625" w:rsidP="00640A6D">
                      <w:pPr>
                        <w:spacing w:line="276" w:lineRule="auto"/>
                        <w:rPr>
                          <w:rFonts w:asciiTheme="majorEastAsia" w:eastAsiaTheme="majorEastAsia" w:hAnsiTheme="majorEastAsia"/>
                        </w:rPr>
                      </w:pPr>
                      <w:r>
                        <w:rPr>
                          <w:rFonts w:asciiTheme="majorEastAsia" w:eastAsiaTheme="majorEastAsia" w:hAnsiTheme="majorEastAsia" w:hint="eastAsia"/>
                        </w:rPr>
                        <w:t>カーボンプライシング</w:t>
                      </w:r>
                      <w:r w:rsidR="00640A6D">
                        <w:rPr>
                          <w:rFonts w:asciiTheme="majorEastAsia" w:eastAsiaTheme="majorEastAsia" w:hAnsiTheme="majorEastAsia" w:hint="eastAsia"/>
                        </w:rPr>
                        <w:t>には様々な分類があるが、主な政策手段は炭素税と排出権取引</w:t>
                      </w:r>
                      <w:r w:rsidR="00E159D5">
                        <w:rPr>
                          <w:rFonts w:asciiTheme="majorEastAsia" w:eastAsiaTheme="majorEastAsia" w:hAnsiTheme="majorEastAsia" w:hint="eastAsia"/>
                        </w:rPr>
                        <w:t>にな</w:t>
                      </w:r>
                      <w:r w:rsidR="00640A6D">
                        <w:rPr>
                          <w:rFonts w:asciiTheme="majorEastAsia" w:eastAsiaTheme="majorEastAsia" w:hAnsiTheme="majorEastAsia" w:hint="eastAsia"/>
                        </w:rPr>
                        <w:t>る。</w:t>
                      </w:r>
                      <w:r w:rsidR="00347257">
                        <w:rPr>
                          <w:rFonts w:asciiTheme="majorEastAsia" w:eastAsiaTheme="majorEastAsia" w:hAnsiTheme="majorEastAsia" w:hint="eastAsia"/>
                        </w:rPr>
                        <w:t>両者にはそれぞれ、メリット・デメリットがあり、実際の政策に落とし込む際には、メリットを生かし、デメリットを補う</w:t>
                      </w:r>
                      <w:r w:rsidR="00846102">
                        <w:rPr>
                          <w:rFonts w:asciiTheme="majorEastAsia" w:eastAsiaTheme="majorEastAsia" w:hAnsiTheme="majorEastAsia" w:hint="eastAsia"/>
                        </w:rPr>
                        <w:t>組み合わせ（</w:t>
                      </w:r>
                      <w:r w:rsidR="00347257">
                        <w:rPr>
                          <w:rFonts w:asciiTheme="majorEastAsia" w:eastAsiaTheme="majorEastAsia" w:hAnsiTheme="majorEastAsia" w:hint="eastAsia"/>
                        </w:rPr>
                        <w:t>ポリシーミックス</w:t>
                      </w:r>
                      <w:r w:rsidR="00846102">
                        <w:rPr>
                          <w:rFonts w:asciiTheme="majorEastAsia" w:eastAsiaTheme="majorEastAsia" w:hAnsiTheme="majorEastAsia" w:hint="eastAsia"/>
                        </w:rPr>
                        <w:t>）が必要になる。本稿</w:t>
                      </w:r>
                      <w:r w:rsidR="000F0ECA">
                        <w:rPr>
                          <w:rFonts w:asciiTheme="majorEastAsia" w:eastAsiaTheme="majorEastAsia" w:hAnsiTheme="majorEastAsia" w:hint="eastAsia"/>
                        </w:rPr>
                        <w:t>では、それぞれの特徴を</w:t>
                      </w:r>
                      <w:r w:rsidR="00EE02A0">
                        <w:rPr>
                          <w:rFonts w:asciiTheme="majorEastAsia" w:eastAsiaTheme="majorEastAsia" w:hAnsiTheme="majorEastAsia" w:hint="eastAsia"/>
                        </w:rPr>
                        <w:t>解説</w:t>
                      </w:r>
                      <w:r w:rsidR="005240B1">
                        <w:rPr>
                          <w:rFonts w:asciiTheme="majorEastAsia" w:eastAsiaTheme="majorEastAsia" w:hAnsiTheme="majorEastAsia" w:hint="eastAsia"/>
                        </w:rPr>
                        <w:t>したうえで、</w:t>
                      </w:r>
                      <w:r w:rsidR="000F0ECA">
                        <w:rPr>
                          <w:rFonts w:asciiTheme="majorEastAsia" w:eastAsiaTheme="majorEastAsia" w:hAnsiTheme="majorEastAsia" w:hint="eastAsia"/>
                        </w:rPr>
                        <w:t>次稿において、</w:t>
                      </w:r>
                      <w:r w:rsidR="003F722C" w:rsidRPr="003F722C">
                        <w:rPr>
                          <w:rFonts w:asciiTheme="majorEastAsia" w:eastAsiaTheme="majorEastAsia" w:hAnsiTheme="majorEastAsia" w:hint="eastAsia"/>
                        </w:rPr>
                        <w:t>国際競争</w:t>
                      </w:r>
                      <w:r w:rsidR="001D0198">
                        <w:rPr>
                          <w:rFonts w:asciiTheme="majorEastAsia" w:eastAsiaTheme="majorEastAsia" w:hAnsiTheme="majorEastAsia" w:hint="eastAsia"/>
                        </w:rPr>
                        <w:t>（産業政策）</w:t>
                      </w:r>
                      <w:r w:rsidR="003F722C" w:rsidRPr="003F722C">
                        <w:rPr>
                          <w:rFonts w:asciiTheme="majorEastAsia" w:eastAsiaTheme="majorEastAsia" w:hAnsiTheme="majorEastAsia" w:hint="eastAsia"/>
                        </w:rPr>
                        <w:t>の観点と、日本の検討状況について</w:t>
                      </w:r>
                      <w:r w:rsidR="00411964">
                        <w:rPr>
                          <w:rFonts w:asciiTheme="majorEastAsia" w:eastAsiaTheme="majorEastAsia" w:hAnsiTheme="majorEastAsia" w:hint="eastAsia"/>
                        </w:rPr>
                        <w:t>議論</w:t>
                      </w:r>
                      <w:r w:rsidR="003F722C">
                        <w:rPr>
                          <w:rFonts w:asciiTheme="majorEastAsia" w:eastAsiaTheme="majorEastAsia" w:hAnsiTheme="majorEastAsia" w:hint="eastAsia"/>
                        </w:rPr>
                        <w:t>する。</w:t>
                      </w:r>
                    </w:p>
                  </w:txbxContent>
                </v:textbox>
                <w10:wrap type="square" anchorx="margin" anchory="margin"/>
              </v:roundrect>
            </w:pict>
          </mc:Fallback>
        </mc:AlternateContent>
      </w:r>
    </w:p>
    <w:p w14:paraId="74B66D4A" w14:textId="1116987E" w:rsidR="00A60601" w:rsidRDefault="00A60601" w:rsidP="00A60601">
      <w:pPr>
        <w:rPr>
          <w:rFonts w:asciiTheme="majorHAnsi" w:eastAsia="ＭＳ ゴシック" w:hAnsiTheme="majorHAnsi" w:cstheme="majorHAnsi"/>
          <w:b/>
        </w:rPr>
      </w:pPr>
      <w:r>
        <w:rPr>
          <w:rFonts w:eastAsia="ＭＳ ゴシック" w:hint="eastAsia"/>
          <w:b/>
        </w:rPr>
        <w:t>１．</w:t>
      </w:r>
      <w:r w:rsidR="00102408">
        <w:rPr>
          <w:rFonts w:eastAsia="ＭＳ ゴシック" w:hint="eastAsia"/>
          <w:b/>
        </w:rPr>
        <w:t>はじめに</w:t>
      </w:r>
    </w:p>
    <w:p w14:paraId="717267D2" w14:textId="228445F4" w:rsidR="00140938" w:rsidRDefault="00102408" w:rsidP="00F82A86">
      <w:pPr>
        <w:pStyle w:val="a7"/>
        <w:rPr>
          <w:rFonts w:ascii="ＭＳ ゴシック" w:eastAsia="ＭＳ ゴシック" w:hAnsi="ＭＳ ゴシック" w:cs="ＭＳ ゴシック"/>
        </w:rPr>
      </w:pPr>
      <w:r>
        <w:rPr>
          <w:rFonts w:hint="eastAsia"/>
        </w:rPr>
        <w:t>わが国でカーボンプライシングの検討が加速</w:t>
      </w:r>
      <w:r w:rsidR="00993EBD">
        <w:rPr>
          <w:rFonts w:hint="eastAsia"/>
        </w:rPr>
        <w:t>した</w:t>
      </w:r>
      <w:r>
        <w:rPr>
          <w:rFonts w:hint="eastAsia"/>
        </w:rPr>
        <w:t>きっかけは、</w:t>
      </w:r>
      <w:r>
        <w:rPr>
          <w:rFonts w:hint="eastAsia"/>
        </w:rPr>
        <w:t>2020</w:t>
      </w:r>
      <w:r>
        <w:rPr>
          <w:rFonts w:hint="eastAsia"/>
        </w:rPr>
        <w:t>年</w:t>
      </w:r>
      <w:r>
        <w:rPr>
          <w:rFonts w:hint="eastAsia"/>
        </w:rPr>
        <w:t>10</w:t>
      </w:r>
      <w:r>
        <w:rPr>
          <w:rFonts w:hint="eastAsia"/>
        </w:rPr>
        <w:t>月に菅総理（当時）が所信表明演説において、「</w:t>
      </w:r>
      <w:r>
        <w:rPr>
          <w:rFonts w:hint="eastAsia"/>
        </w:rPr>
        <w:t>2050</w:t>
      </w:r>
      <w:r>
        <w:rPr>
          <w:rFonts w:hint="eastAsia"/>
        </w:rPr>
        <w:t>年カーボンニュートラル、脱炭素社会の実現を目指す」と宣言したこと</w:t>
      </w:r>
      <w:r w:rsidR="004B1D81">
        <w:rPr>
          <w:rFonts w:hint="eastAsia"/>
        </w:rPr>
        <w:t>、そして同年</w:t>
      </w:r>
      <w:r w:rsidR="004B1D81">
        <w:rPr>
          <w:rFonts w:hint="eastAsia"/>
        </w:rPr>
        <w:t>12</w:t>
      </w:r>
      <w:r w:rsidR="004B1D81">
        <w:rPr>
          <w:rFonts w:hint="eastAsia"/>
        </w:rPr>
        <w:t>月に経産大臣と環境大臣にカーボンプライシングの検討を指示したこと</w:t>
      </w:r>
      <w:r w:rsidR="00D004B7">
        <w:rPr>
          <w:rStyle w:val="af3"/>
        </w:rPr>
        <w:endnoteReference w:id="1"/>
      </w:r>
      <w:r>
        <w:rPr>
          <w:rFonts w:hint="eastAsia"/>
        </w:rPr>
        <w:t>だろう。</w:t>
      </w:r>
      <w:r w:rsidR="00F5192D">
        <w:rPr>
          <w:rFonts w:hint="eastAsia"/>
        </w:rPr>
        <w:t>岸田政権</w:t>
      </w:r>
      <w:r w:rsidR="00AE6D3E">
        <w:rPr>
          <w:rFonts w:hint="eastAsia"/>
        </w:rPr>
        <w:t>においても</w:t>
      </w:r>
      <w:r w:rsidR="00F5192D">
        <w:rPr>
          <w:rFonts w:hint="eastAsia"/>
        </w:rPr>
        <w:t>検討方針は引き継がれ、</w:t>
      </w:r>
      <w:r w:rsidR="00AE6D3E">
        <w:rPr>
          <w:rFonts w:hint="eastAsia"/>
        </w:rPr>
        <w:t>2023</w:t>
      </w:r>
      <w:r w:rsidR="00AE6D3E">
        <w:rPr>
          <w:rFonts w:hint="eastAsia"/>
        </w:rPr>
        <w:t>年</w:t>
      </w:r>
      <w:r w:rsidR="00993EBD">
        <w:rPr>
          <w:rFonts w:hint="eastAsia"/>
        </w:rPr>
        <w:t>2</w:t>
      </w:r>
      <w:r w:rsidR="00AE6D3E">
        <w:rPr>
          <w:rFonts w:hint="eastAsia"/>
        </w:rPr>
        <w:t>月に閣議決定された「</w:t>
      </w:r>
      <w:r w:rsidR="00AE6D3E">
        <w:rPr>
          <w:rFonts w:hint="eastAsia"/>
        </w:rPr>
        <w:t>GX</w:t>
      </w:r>
      <w:r w:rsidR="00AE6D3E">
        <w:rPr>
          <w:rFonts w:hint="eastAsia"/>
        </w:rPr>
        <w:t>実現に向けた基本方針」の中で、「成長志向型カーボンプライシング構想」として、今後の方向性が示されている。本稿では、「カーボンプライシングとは何か」</w:t>
      </w:r>
      <w:r w:rsidR="007F5371">
        <w:rPr>
          <w:rFonts w:hint="eastAsia"/>
        </w:rPr>
        <w:t>について、炭素税と排出権取引を</w:t>
      </w:r>
      <w:r w:rsidR="00AE6D3E">
        <w:rPr>
          <w:rFonts w:hint="eastAsia"/>
        </w:rPr>
        <w:t>中心に解説していくことで、カーボンプライシング導入までに検討すべき課題を明らかにしていく</w:t>
      </w:r>
      <w:r w:rsidR="00F82A86">
        <w:rPr>
          <w:rFonts w:hint="eastAsia"/>
        </w:rPr>
        <w:t>。</w:t>
      </w:r>
      <w:r w:rsidR="00223770">
        <w:rPr>
          <w:rFonts w:hint="eastAsia"/>
        </w:rPr>
        <w:t xml:space="preserve">　</w:t>
      </w:r>
    </w:p>
    <w:p w14:paraId="74711BE7" w14:textId="32485991" w:rsidR="00140938" w:rsidRPr="00AD42FB" w:rsidRDefault="00140938" w:rsidP="00223770">
      <w:pPr>
        <w:ind w:firstLineChars="85" w:firstLine="178"/>
        <w:rPr>
          <w:rFonts w:ascii="ＭＳ ゴシック" w:eastAsia="ＭＳ ゴシック" w:hAnsi="ＭＳ ゴシック" w:cs="ＭＳ ゴシック"/>
        </w:rPr>
      </w:pPr>
    </w:p>
    <w:p w14:paraId="09184BBA" w14:textId="75715D2B" w:rsidR="00913011" w:rsidRPr="00746CAF" w:rsidRDefault="00F82A86" w:rsidP="00746CAF">
      <w:pPr>
        <w:rPr>
          <w:rFonts w:ascii="ＭＳ ゴシック" w:eastAsia="ＭＳ ゴシック" w:hAnsi="ＭＳ ゴシック" w:cs="ＭＳ ゴシック"/>
        </w:rPr>
      </w:pPr>
      <w:r>
        <w:rPr>
          <w:rFonts w:eastAsia="ＭＳ ゴシック" w:hint="eastAsia"/>
          <w:b/>
        </w:rPr>
        <w:t>２</w:t>
      </w:r>
      <w:r w:rsidR="00913011">
        <w:rPr>
          <w:rFonts w:eastAsia="ＭＳ ゴシック" w:hint="eastAsia"/>
          <w:b/>
        </w:rPr>
        <w:t>．</w:t>
      </w:r>
      <w:r>
        <w:rPr>
          <w:rFonts w:eastAsia="ＭＳ ゴシック" w:hint="eastAsia"/>
          <w:b/>
        </w:rPr>
        <w:t>カーボンプライシングの定義と諸外国の状況</w:t>
      </w:r>
    </w:p>
    <w:p w14:paraId="34FB35D9" w14:textId="62F02CB3" w:rsidR="00102408" w:rsidRDefault="00913011" w:rsidP="00102408">
      <w:pPr>
        <w:rPr>
          <w:rFonts w:ascii="ＭＳ ゴシック" w:eastAsia="ＭＳ ゴシック" w:hAnsi="ＭＳ ゴシック"/>
          <w:b/>
        </w:rPr>
      </w:pPr>
      <w:r>
        <w:rPr>
          <w:rFonts w:hint="eastAsia"/>
        </w:rPr>
        <w:t xml:space="preserve">　</w:t>
      </w:r>
      <w:r w:rsidR="00102408">
        <w:rPr>
          <w:rFonts w:ascii="ＭＳ ゴシック" w:eastAsia="ＭＳ ゴシック" w:hAnsi="ＭＳ ゴシック" w:hint="eastAsia"/>
          <w:b/>
        </w:rPr>
        <w:t>(１</w:t>
      </w:r>
      <w:r w:rsidR="00102408">
        <w:rPr>
          <w:rFonts w:ascii="ＭＳ ゴシック" w:eastAsia="ＭＳ ゴシック" w:hAnsi="ＭＳ ゴシック"/>
          <w:b/>
        </w:rPr>
        <w:t>)</w:t>
      </w:r>
      <w:r w:rsidR="00F82A86">
        <w:rPr>
          <w:rFonts w:ascii="ＭＳ ゴシック" w:eastAsia="ＭＳ ゴシック" w:hAnsi="ＭＳ ゴシック" w:hint="eastAsia"/>
          <w:b/>
        </w:rPr>
        <w:t>カーボンプライシングとは</w:t>
      </w:r>
    </w:p>
    <w:p w14:paraId="275B124E" w14:textId="2D8A044E" w:rsidR="00056811" w:rsidRDefault="00F82A86" w:rsidP="00056811">
      <w:pPr>
        <w:pStyle w:val="a7"/>
      </w:pPr>
      <w:r>
        <w:rPr>
          <w:rFonts w:hint="eastAsia"/>
        </w:rPr>
        <w:t>カーボンプライシングとは、</w:t>
      </w:r>
      <w:r w:rsidR="00F00CA6">
        <w:rPr>
          <w:rFonts w:hint="eastAsia"/>
        </w:rPr>
        <w:t>「炭素（カーボン）に価格</w:t>
      </w:r>
      <w:r w:rsidR="00FA6176">
        <w:rPr>
          <w:rFonts w:hint="eastAsia"/>
        </w:rPr>
        <w:t>を付け</w:t>
      </w:r>
      <w:r w:rsidR="00F00CA6">
        <w:rPr>
          <w:rFonts w:hint="eastAsia"/>
        </w:rPr>
        <w:t>（プライシング）</w:t>
      </w:r>
      <w:r w:rsidR="00FA6176">
        <w:rPr>
          <w:rFonts w:hint="eastAsia"/>
        </w:rPr>
        <w:t>、排出者の行動を変容させる政策手法」と定義される</w:t>
      </w:r>
      <w:r w:rsidR="00D004B7">
        <w:rPr>
          <w:rStyle w:val="af3"/>
        </w:rPr>
        <w:endnoteReference w:id="2"/>
      </w:r>
      <w:r w:rsidR="00FA6176">
        <w:rPr>
          <w:rFonts w:hint="eastAsia"/>
        </w:rPr>
        <w:t>。</w:t>
      </w:r>
      <w:r w:rsidR="000F67A6">
        <w:rPr>
          <w:rFonts w:hint="eastAsia"/>
        </w:rPr>
        <w:t>カーボンプライシングは、政府の施策によって行われるものと、民間の自発的な行動</w:t>
      </w:r>
      <w:r w:rsidR="00BB7F1C">
        <w:rPr>
          <w:rFonts w:hint="eastAsia"/>
        </w:rPr>
        <w:t>（インターナル・カーボンプライシング）</w:t>
      </w:r>
      <w:r w:rsidR="000F67A6">
        <w:rPr>
          <w:rFonts w:hint="eastAsia"/>
        </w:rPr>
        <w:t>に分けられる。「政府によるカーボンプライシング」には、「明示的カーボンプライシング」と「暗示的カーボンプライシング」がある。</w:t>
      </w:r>
    </w:p>
    <w:p w14:paraId="22BBB3C7" w14:textId="5C163946" w:rsidR="00056811" w:rsidRDefault="000F67A6" w:rsidP="00056811">
      <w:pPr>
        <w:pStyle w:val="a7"/>
        <w:rPr>
          <w:rFonts w:asciiTheme="minorHAnsi" w:eastAsiaTheme="minorEastAsia" w:hAnsiTheme="minorHAnsi"/>
        </w:rPr>
      </w:pPr>
      <w:r>
        <w:rPr>
          <w:rFonts w:hint="eastAsia"/>
        </w:rPr>
        <w:t>「明示的カーボンプライシング」とは、炭素排出に関わるコスト</w:t>
      </w:r>
      <w:r w:rsidR="00AA6FB5">
        <w:rPr>
          <w:rFonts w:hint="eastAsia"/>
        </w:rPr>
        <w:t>を</w:t>
      </w:r>
      <w:r>
        <w:rPr>
          <w:rFonts w:hint="eastAsia"/>
        </w:rPr>
        <w:t>明示することで</w:t>
      </w:r>
      <w:r w:rsidR="00AA6FB5">
        <w:rPr>
          <w:rFonts w:hint="eastAsia"/>
        </w:rPr>
        <w:t>抑制効果を狙う手法であり、「炭素税」や「排出権取引」が挙げられる。そのほか、ガソリン税をはじめとするエネルギーに対する課税も、エネルギー利用に対するプライシングによって需要に影響を与えるという意味では、「明示的カーボンプライシング」</w:t>
      </w:r>
      <w:r w:rsidR="00133189">
        <w:rPr>
          <w:rFonts w:hint="eastAsia"/>
        </w:rPr>
        <w:t>に含</w:t>
      </w:r>
      <w:r w:rsidR="00093967">
        <w:rPr>
          <w:rFonts w:hint="eastAsia"/>
        </w:rPr>
        <w:t>める</w:t>
      </w:r>
      <w:r w:rsidR="00133189">
        <w:rPr>
          <w:rFonts w:hint="eastAsia"/>
        </w:rPr>
        <w:t>ことができる</w:t>
      </w:r>
      <w:r w:rsidR="00D004B7">
        <w:rPr>
          <w:rStyle w:val="af3"/>
        </w:rPr>
        <w:endnoteReference w:id="3"/>
      </w:r>
      <w:r w:rsidR="00133189">
        <w:rPr>
          <w:rFonts w:hint="eastAsia"/>
        </w:rPr>
        <w:t>。わが国では、</w:t>
      </w:r>
      <w:r w:rsidR="00056811">
        <w:rPr>
          <w:rFonts w:hint="eastAsia"/>
        </w:rPr>
        <w:t>全ての化石燃料（原油・石油製品、</w:t>
      </w:r>
      <w:r w:rsidR="006E25F4">
        <w:rPr>
          <w:rFonts w:hint="eastAsia"/>
        </w:rPr>
        <w:t>液化</w:t>
      </w:r>
      <w:r w:rsidR="00056811">
        <w:rPr>
          <w:rFonts w:hint="eastAsia"/>
        </w:rPr>
        <w:t>天然ガス</w:t>
      </w:r>
      <w:r w:rsidR="006E25F4">
        <w:rPr>
          <w:rFonts w:hint="eastAsia"/>
        </w:rPr>
        <w:t>・</w:t>
      </w:r>
      <w:r w:rsidR="006E25F4">
        <w:rPr>
          <w:rFonts w:hint="eastAsia"/>
        </w:rPr>
        <w:t>LPG</w:t>
      </w:r>
      <w:r w:rsidR="00056811">
        <w:rPr>
          <w:rFonts w:hint="eastAsia"/>
        </w:rPr>
        <w:t>、石炭</w:t>
      </w:r>
      <w:r w:rsidR="00767E34">
        <w:rPr>
          <w:rFonts w:hint="eastAsia"/>
        </w:rPr>
        <w:t>等</w:t>
      </w:r>
      <w:r w:rsidR="00056811">
        <w:rPr>
          <w:rFonts w:hint="eastAsia"/>
        </w:rPr>
        <w:t>）を課税ベースとする石油石炭税に上乗せする形で、「炭素税」（税の名称は「</w:t>
      </w:r>
      <w:r w:rsidR="00056811" w:rsidRPr="00056811">
        <w:rPr>
          <w:rFonts w:hint="eastAsia"/>
        </w:rPr>
        <w:t>地球温暖化対策のための税</w:t>
      </w:r>
      <w:r w:rsidR="00056811">
        <w:rPr>
          <w:rFonts w:hint="eastAsia"/>
        </w:rPr>
        <w:t>」、以下「温対税」とする）を</w:t>
      </w:r>
      <w:r w:rsidR="00056811">
        <w:rPr>
          <w:rFonts w:hint="eastAsia"/>
        </w:rPr>
        <w:t>2012</w:t>
      </w:r>
      <w:r w:rsidR="00056811">
        <w:rPr>
          <w:rFonts w:hint="eastAsia"/>
        </w:rPr>
        <w:t>年</w:t>
      </w:r>
      <w:r w:rsidR="00056811">
        <w:rPr>
          <w:rFonts w:hint="eastAsia"/>
        </w:rPr>
        <w:t>10</w:t>
      </w:r>
      <w:r w:rsidR="00056811">
        <w:rPr>
          <w:rFonts w:hint="eastAsia"/>
        </w:rPr>
        <w:t>月から導入している</w:t>
      </w:r>
      <w:r w:rsidR="00D20B98">
        <w:rPr>
          <w:rFonts w:hint="eastAsia"/>
        </w:rPr>
        <w:t>（</w:t>
      </w:r>
      <w:r w:rsidR="00D20B98">
        <w:rPr>
          <w:rFonts w:hint="eastAsia"/>
        </w:rPr>
        <w:t>CO2</w:t>
      </w:r>
      <w:r w:rsidR="00062CAF">
        <w:rPr>
          <w:rFonts w:hint="eastAsia"/>
        </w:rPr>
        <w:t>・</w:t>
      </w:r>
      <w:r w:rsidR="00062CAF">
        <w:rPr>
          <w:rFonts w:hint="eastAsia"/>
        </w:rPr>
        <w:t>1</w:t>
      </w:r>
      <w:r w:rsidR="00062CAF">
        <w:rPr>
          <w:rFonts w:hint="eastAsia"/>
        </w:rPr>
        <w:t>トンあたり</w:t>
      </w:r>
      <w:r w:rsidR="00062CAF">
        <w:rPr>
          <w:rFonts w:hint="eastAsia"/>
        </w:rPr>
        <w:t>289</w:t>
      </w:r>
      <w:r w:rsidR="00062CAF">
        <w:rPr>
          <w:rFonts w:hint="eastAsia"/>
        </w:rPr>
        <w:t>円）</w:t>
      </w:r>
      <w:r w:rsidR="00056811">
        <w:rPr>
          <w:rFonts w:hint="eastAsia"/>
        </w:rPr>
        <w:t>。また、国単位の「排出権取引」はなく、東京都・埼玉県といった自治体単位の仕組みがある。一方、「暗示的</w:t>
      </w:r>
      <w:r w:rsidR="00B06554">
        <w:rPr>
          <w:rFonts w:hint="eastAsia"/>
        </w:rPr>
        <w:t>カーボン</w:t>
      </w:r>
      <w:r w:rsidR="00056811">
        <w:rPr>
          <w:rFonts w:hint="eastAsia"/>
        </w:rPr>
        <w:t>プライシング」は、</w:t>
      </w:r>
      <w:r w:rsidR="00FB7238">
        <w:rPr>
          <w:rFonts w:hint="eastAsia"/>
        </w:rPr>
        <w:t>コストが明示されていないものの、例えば規制やガイドライン</w:t>
      </w:r>
      <w:r w:rsidR="00B06554">
        <w:rPr>
          <w:rFonts w:hint="eastAsia"/>
        </w:rPr>
        <w:t>のように、実質的に抑制効果が期待できるものである</w:t>
      </w:r>
      <w:r w:rsidR="00323DAB">
        <w:rPr>
          <w:rFonts w:hint="eastAsia"/>
        </w:rPr>
        <w:t>（≪図表</w:t>
      </w:r>
      <w:r w:rsidR="00323DAB">
        <w:rPr>
          <w:rFonts w:hint="eastAsia"/>
        </w:rPr>
        <w:t>1</w:t>
      </w:r>
      <w:r w:rsidR="00323DAB">
        <w:rPr>
          <w:rFonts w:hint="eastAsia"/>
        </w:rPr>
        <w:t>≫参照）。</w:t>
      </w:r>
    </w:p>
    <w:p w14:paraId="494D380A" w14:textId="00D10DDB" w:rsidR="00223770" w:rsidRDefault="00775421" w:rsidP="00775421">
      <w:pPr>
        <w:ind w:firstLineChars="85" w:firstLine="178"/>
      </w:pPr>
      <w:r>
        <w:rPr>
          <w:rFonts w:hint="eastAsia"/>
        </w:rPr>
        <w:t>一般的に、カーボンプライシング政策を議論する場合、主に「炭素税」と「排出権取引」の取扱いに焦点が当たる。したがって、本稿においても、「炭素税」と「排出権取引」を中心に</w:t>
      </w:r>
      <w:r w:rsidR="000C0D22">
        <w:rPr>
          <w:rFonts w:hint="eastAsia"/>
        </w:rPr>
        <w:t>議論</w:t>
      </w:r>
      <w:r>
        <w:rPr>
          <w:rFonts w:hint="eastAsia"/>
        </w:rPr>
        <w:t>を展開していく。</w:t>
      </w:r>
    </w:p>
    <w:p w14:paraId="6F0D381D" w14:textId="77777777" w:rsidR="00B06554" w:rsidRDefault="00B06554" w:rsidP="00775421">
      <w:pPr>
        <w:ind w:firstLineChars="85" w:firstLine="178"/>
      </w:pPr>
    </w:p>
    <w:p w14:paraId="3C4670D2" w14:textId="1965514D" w:rsidR="006770AC" w:rsidRDefault="00B06554" w:rsidP="00223770">
      <w:pPr>
        <w:pStyle w:val="a7"/>
        <w:ind w:firstLineChars="0" w:firstLine="0"/>
      </w:pPr>
      <w:r w:rsidRPr="00B06554">
        <w:rPr>
          <w:noProof/>
        </w:rPr>
        <w:lastRenderedPageBreak/>
        <w:drawing>
          <wp:anchor distT="0" distB="0" distL="114300" distR="114300" simplePos="0" relativeHeight="251676672" behindDoc="0" locked="0" layoutInCell="1" allowOverlap="1" wp14:anchorId="756691B8" wp14:editId="4ABFA9A7">
            <wp:simplePos x="0" y="0"/>
            <wp:positionH relativeFrom="margin">
              <wp:align>right</wp:align>
            </wp:positionH>
            <wp:positionV relativeFrom="paragraph">
              <wp:posOffset>242570</wp:posOffset>
            </wp:positionV>
            <wp:extent cx="6408420" cy="3497580"/>
            <wp:effectExtent l="0" t="0" r="0" b="762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08420" cy="3497580"/>
                    </a:xfrm>
                    <a:prstGeom prst="rect">
                      <a:avLst/>
                    </a:prstGeom>
                  </pic:spPr>
                </pic:pic>
              </a:graphicData>
            </a:graphic>
          </wp:anchor>
        </w:drawing>
      </w:r>
      <w:r w:rsidRPr="00D120BB">
        <w:rPr>
          <w:noProof/>
        </w:rPr>
        <mc:AlternateContent>
          <mc:Choice Requires="wps">
            <w:drawing>
              <wp:anchor distT="0" distB="0" distL="114300" distR="114300" simplePos="0" relativeHeight="251647994" behindDoc="0" locked="1" layoutInCell="1" allowOverlap="1" wp14:anchorId="26DB643B" wp14:editId="3DE0E927">
                <wp:simplePos x="0" y="0"/>
                <wp:positionH relativeFrom="margin">
                  <wp:align>left</wp:align>
                </wp:positionH>
                <wp:positionV relativeFrom="margin">
                  <wp:align>top</wp:align>
                </wp:positionV>
                <wp:extent cx="6388100" cy="436245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415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C0A14D9" w14:textId="2C137A73" w:rsidR="00B06554" w:rsidRPr="00746CAF" w:rsidRDefault="00B06554" w:rsidP="00B06554">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１</w:t>
                            </w:r>
                            <w:r w:rsidRPr="007D70C2">
                              <w:rPr>
                                <w:rFonts w:ascii="ＭＳ ゴシック" w:hAnsi="ＭＳ ゴシック" w:cs="ＭＳ ゴシック" w:hint="eastAsia"/>
                                <w:sz w:val="21"/>
                                <w:szCs w:val="21"/>
                              </w:rPr>
                              <w:t>≫</w:t>
                            </w:r>
                            <w:r>
                              <w:rPr>
                                <w:rFonts w:ascii="ＭＳ ゴシック" w:hAnsi="ＭＳ ゴシック" w:cs="ＭＳ ゴシック" w:hint="eastAsia"/>
                                <w:sz w:val="21"/>
                                <w:szCs w:val="21"/>
                              </w:rPr>
                              <w:t>カーボンプライシングの分類</w:t>
                            </w:r>
                          </w:p>
                          <w:p w14:paraId="49CE9A21" w14:textId="77777777" w:rsidR="00B06554" w:rsidRDefault="00B06554" w:rsidP="00B06554">
                            <w:pPr>
                              <w:jc w:val="center"/>
                              <w:rPr>
                                <w:noProof/>
                              </w:rPr>
                            </w:pPr>
                          </w:p>
                          <w:p w14:paraId="15FBC0E7" w14:textId="77777777" w:rsidR="00B06554" w:rsidRDefault="00B06554" w:rsidP="00B06554">
                            <w:pPr>
                              <w:jc w:val="center"/>
                              <w:rPr>
                                <w:noProof/>
                              </w:rPr>
                            </w:pPr>
                          </w:p>
                          <w:p w14:paraId="76241A62" w14:textId="77777777" w:rsidR="00B06554" w:rsidRDefault="00B06554" w:rsidP="00B06554">
                            <w:pPr>
                              <w:jc w:val="center"/>
                              <w:rPr>
                                <w:noProof/>
                              </w:rPr>
                            </w:pPr>
                          </w:p>
                          <w:p w14:paraId="621511D8" w14:textId="77777777" w:rsidR="00B06554" w:rsidRDefault="00B06554" w:rsidP="00B06554">
                            <w:pPr>
                              <w:jc w:val="center"/>
                              <w:rPr>
                                <w:noProof/>
                              </w:rPr>
                            </w:pPr>
                          </w:p>
                          <w:p w14:paraId="5D5A6934" w14:textId="77777777" w:rsidR="00B06554" w:rsidRDefault="00B06554" w:rsidP="00B06554">
                            <w:pPr>
                              <w:jc w:val="center"/>
                              <w:rPr>
                                <w:noProof/>
                              </w:rPr>
                            </w:pPr>
                          </w:p>
                          <w:p w14:paraId="7082D2A5" w14:textId="77777777" w:rsidR="00B06554" w:rsidRDefault="00B06554" w:rsidP="00B06554">
                            <w:pPr>
                              <w:jc w:val="center"/>
                              <w:rPr>
                                <w:noProof/>
                              </w:rPr>
                            </w:pPr>
                          </w:p>
                          <w:p w14:paraId="65D7ED37" w14:textId="77777777" w:rsidR="00B06554" w:rsidRDefault="00B06554" w:rsidP="00B06554">
                            <w:pPr>
                              <w:jc w:val="center"/>
                              <w:rPr>
                                <w:noProof/>
                              </w:rPr>
                            </w:pPr>
                          </w:p>
                          <w:p w14:paraId="27B438C4" w14:textId="77777777" w:rsidR="00B06554" w:rsidRDefault="00B06554" w:rsidP="00B06554">
                            <w:pPr>
                              <w:jc w:val="center"/>
                              <w:rPr>
                                <w:noProof/>
                              </w:rPr>
                            </w:pPr>
                          </w:p>
                          <w:p w14:paraId="47F26C41" w14:textId="77777777" w:rsidR="00B06554" w:rsidRDefault="00B06554" w:rsidP="00B06554">
                            <w:pPr>
                              <w:jc w:val="center"/>
                              <w:rPr>
                                <w:noProof/>
                              </w:rPr>
                            </w:pPr>
                          </w:p>
                          <w:p w14:paraId="3A2FC42B" w14:textId="77777777" w:rsidR="00B06554" w:rsidRDefault="00B06554" w:rsidP="00B06554">
                            <w:pPr>
                              <w:jc w:val="center"/>
                              <w:rPr>
                                <w:noProof/>
                              </w:rPr>
                            </w:pPr>
                          </w:p>
                          <w:p w14:paraId="55857532" w14:textId="77777777" w:rsidR="00B06554" w:rsidRDefault="00B06554" w:rsidP="00B06554">
                            <w:pPr>
                              <w:jc w:val="center"/>
                              <w:rPr>
                                <w:noProof/>
                              </w:rPr>
                            </w:pPr>
                          </w:p>
                          <w:p w14:paraId="7BEDD541" w14:textId="77777777" w:rsidR="00B06554" w:rsidRDefault="00B06554" w:rsidP="00B06554">
                            <w:pPr>
                              <w:jc w:val="center"/>
                              <w:rPr>
                                <w:noProof/>
                              </w:rPr>
                            </w:pPr>
                          </w:p>
                          <w:p w14:paraId="6E1B1380" w14:textId="77777777" w:rsidR="00B06554" w:rsidRDefault="00B06554" w:rsidP="00B06554">
                            <w:pPr>
                              <w:jc w:val="center"/>
                              <w:rPr>
                                <w:noProof/>
                              </w:rPr>
                            </w:pPr>
                          </w:p>
                          <w:p w14:paraId="1FC7FD21" w14:textId="77777777" w:rsidR="00B06554" w:rsidRDefault="00B06554" w:rsidP="00B06554">
                            <w:pPr>
                              <w:jc w:val="center"/>
                              <w:rPr>
                                <w:noProof/>
                              </w:rPr>
                            </w:pPr>
                          </w:p>
                          <w:p w14:paraId="0921D1E7" w14:textId="77777777" w:rsidR="00B06554" w:rsidRDefault="00B06554" w:rsidP="00B06554">
                            <w:pPr>
                              <w:jc w:val="center"/>
                            </w:pPr>
                          </w:p>
                          <w:p w14:paraId="717E3A92" w14:textId="77777777" w:rsidR="00B06554" w:rsidRDefault="00B06554" w:rsidP="00B06554">
                            <w:pPr>
                              <w:pStyle w:val="aff6"/>
                              <w:ind w:left="783" w:right="863" w:hanging="472"/>
                            </w:pPr>
                          </w:p>
                          <w:p w14:paraId="1299E0F6" w14:textId="55DFD3F2" w:rsidR="00B06554" w:rsidRDefault="00B06554" w:rsidP="00B06554">
                            <w:pPr>
                              <w:pStyle w:val="aff6"/>
                              <w:ind w:left="783" w:right="863" w:hanging="472"/>
                            </w:pPr>
                            <w:r w:rsidRPr="00E81A76">
                              <w:rPr>
                                <w:rFonts w:hint="eastAsia"/>
                              </w:rPr>
                              <w:t>（出典）</w:t>
                            </w:r>
                            <w:r w:rsidRPr="00B06554">
                              <w:rPr>
                                <w:rFonts w:hint="eastAsia"/>
                              </w:rPr>
                              <w:t>経済産業省「長期地球温暖化対策プラットフォーム報告書」（</w:t>
                            </w:r>
                            <w:r w:rsidRPr="00B06554">
                              <w:rPr>
                                <w:rFonts w:hint="eastAsia"/>
                              </w:rPr>
                              <w:t>17</w:t>
                            </w:r>
                            <w:r w:rsidRPr="00B06554">
                              <w:rPr>
                                <w:rFonts w:hint="eastAsia"/>
                              </w:rPr>
                              <w:t>年</w:t>
                            </w:r>
                            <w:r w:rsidRPr="00B06554">
                              <w:rPr>
                                <w:rFonts w:hint="eastAsia"/>
                              </w:rPr>
                              <w:t>4</w:t>
                            </w:r>
                            <w:r w:rsidRPr="00B06554">
                              <w:rPr>
                                <w:rFonts w:hint="eastAsia"/>
                              </w:rPr>
                              <w:t>月）より</w:t>
                            </w:r>
                            <w:r w:rsidRPr="00B06554">
                              <w:rPr>
                                <w:rFonts w:hint="eastAsia"/>
                              </w:rPr>
                              <w:t>SOMPO</w:t>
                            </w:r>
                            <w:r w:rsidRPr="00B06554">
                              <w:rPr>
                                <w:rFonts w:hint="eastAsia"/>
                              </w:rPr>
                              <w:t>インスティチュート・プラス作成</w:t>
                            </w:r>
                          </w:p>
                          <w:p w14:paraId="345802D4" w14:textId="77777777" w:rsidR="00B06554" w:rsidRPr="00844383" w:rsidRDefault="00B06554" w:rsidP="00B06554">
                            <w:pPr>
                              <w:pStyle w:val="aff7"/>
                              <w:spacing w:before="180" w:after="180"/>
                              <w:ind w:left="1126" w:right="863" w:hanging="815"/>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B643B" id="_x0000_t202" coordsize="21600,21600" o:spt="202" path="m,l,21600r21600,l21600,xe">
                <v:stroke joinstyle="miter"/>
                <v:path gradientshapeok="t" o:connecttype="rect"/>
              </v:shapetype>
              <v:shape id="テキスト ボックス 9" o:spid="_x0000_s1027" type="#_x0000_t202" style="position:absolute;left:0;text-align:left;margin-left:0;margin-top:0;width:503pt;height:343.5pt;z-index:25164799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" filled="f" fillcolor="black" stroked="f" strokecolor="white" strokeweight="0">
                <v:textbox inset=".5mm,0,.5mm,0">
                  <w:txbxContent>
                    <w:p w14:paraId="1C0A14D9" w14:textId="2C137A73" w:rsidR="00B06554" w:rsidRPr="00746CAF" w:rsidRDefault="00B06554" w:rsidP="00B06554">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１</w:t>
                      </w:r>
                      <w:r w:rsidRPr="007D70C2">
                        <w:rPr>
                          <w:rFonts w:ascii="ＭＳ ゴシック" w:hAnsi="ＭＳ ゴシック" w:cs="ＭＳ ゴシック" w:hint="eastAsia"/>
                          <w:sz w:val="21"/>
                          <w:szCs w:val="21"/>
                        </w:rPr>
                        <w:t>≫</w:t>
                      </w:r>
                      <w:r>
                        <w:rPr>
                          <w:rFonts w:ascii="ＭＳ ゴシック" w:hAnsi="ＭＳ ゴシック" w:cs="ＭＳ ゴシック" w:hint="eastAsia"/>
                          <w:sz w:val="21"/>
                          <w:szCs w:val="21"/>
                        </w:rPr>
                        <w:t>カーボン</w:t>
                      </w:r>
                      <w:r>
                        <w:rPr>
                          <w:rFonts w:ascii="ＭＳ ゴシック" w:hAnsi="ＭＳ ゴシック" w:cs="ＭＳ ゴシック" w:hint="eastAsia"/>
                          <w:sz w:val="21"/>
                          <w:szCs w:val="21"/>
                        </w:rPr>
                        <w:t>プライシングの</w:t>
                      </w:r>
                      <w:r>
                        <w:rPr>
                          <w:rFonts w:ascii="ＭＳ ゴシック" w:hAnsi="ＭＳ ゴシック" w:cs="ＭＳ ゴシック" w:hint="eastAsia"/>
                          <w:sz w:val="21"/>
                          <w:szCs w:val="21"/>
                        </w:rPr>
                        <w:t>分類</w:t>
                      </w:r>
                    </w:p>
                    <w:p w14:paraId="49CE9A21" w14:textId="77777777" w:rsidR="00B06554" w:rsidRDefault="00B06554" w:rsidP="00B06554">
                      <w:pPr>
                        <w:jc w:val="center"/>
                        <w:rPr>
                          <w:noProof/>
                        </w:rPr>
                      </w:pPr>
                    </w:p>
                    <w:p w14:paraId="15FBC0E7" w14:textId="77777777" w:rsidR="00B06554" w:rsidRDefault="00B06554" w:rsidP="00B06554">
                      <w:pPr>
                        <w:jc w:val="center"/>
                        <w:rPr>
                          <w:noProof/>
                        </w:rPr>
                      </w:pPr>
                    </w:p>
                    <w:p w14:paraId="76241A62" w14:textId="77777777" w:rsidR="00B06554" w:rsidRDefault="00B06554" w:rsidP="00B06554">
                      <w:pPr>
                        <w:jc w:val="center"/>
                        <w:rPr>
                          <w:noProof/>
                        </w:rPr>
                      </w:pPr>
                    </w:p>
                    <w:p w14:paraId="621511D8" w14:textId="77777777" w:rsidR="00B06554" w:rsidRDefault="00B06554" w:rsidP="00B06554">
                      <w:pPr>
                        <w:jc w:val="center"/>
                        <w:rPr>
                          <w:noProof/>
                        </w:rPr>
                      </w:pPr>
                    </w:p>
                    <w:p w14:paraId="5D5A6934" w14:textId="77777777" w:rsidR="00B06554" w:rsidRDefault="00B06554" w:rsidP="00B06554">
                      <w:pPr>
                        <w:jc w:val="center"/>
                        <w:rPr>
                          <w:noProof/>
                        </w:rPr>
                      </w:pPr>
                    </w:p>
                    <w:p w14:paraId="7082D2A5" w14:textId="77777777" w:rsidR="00B06554" w:rsidRDefault="00B06554" w:rsidP="00B06554">
                      <w:pPr>
                        <w:jc w:val="center"/>
                        <w:rPr>
                          <w:noProof/>
                        </w:rPr>
                      </w:pPr>
                    </w:p>
                    <w:p w14:paraId="65D7ED37" w14:textId="77777777" w:rsidR="00B06554" w:rsidRDefault="00B06554" w:rsidP="00B06554">
                      <w:pPr>
                        <w:jc w:val="center"/>
                        <w:rPr>
                          <w:noProof/>
                        </w:rPr>
                      </w:pPr>
                    </w:p>
                    <w:p w14:paraId="27B438C4" w14:textId="77777777" w:rsidR="00B06554" w:rsidRDefault="00B06554" w:rsidP="00B06554">
                      <w:pPr>
                        <w:jc w:val="center"/>
                        <w:rPr>
                          <w:noProof/>
                        </w:rPr>
                      </w:pPr>
                    </w:p>
                    <w:p w14:paraId="47F26C41" w14:textId="77777777" w:rsidR="00B06554" w:rsidRDefault="00B06554" w:rsidP="00B06554">
                      <w:pPr>
                        <w:jc w:val="center"/>
                        <w:rPr>
                          <w:noProof/>
                        </w:rPr>
                      </w:pPr>
                    </w:p>
                    <w:p w14:paraId="3A2FC42B" w14:textId="77777777" w:rsidR="00B06554" w:rsidRDefault="00B06554" w:rsidP="00B06554">
                      <w:pPr>
                        <w:jc w:val="center"/>
                        <w:rPr>
                          <w:noProof/>
                        </w:rPr>
                      </w:pPr>
                    </w:p>
                    <w:p w14:paraId="55857532" w14:textId="77777777" w:rsidR="00B06554" w:rsidRDefault="00B06554" w:rsidP="00B06554">
                      <w:pPr>
                        <w:jc w:val="center"/>
                        <w:rPr>
                          <w:noProof/>
                        </w:rPr>
                      </w:pPr>
                    </w:p>
                    <w:p w14:paraId="7BEDD541" w14:textId="77777777" w:rsidR="00B06554" w:rsidRDefault="00B06554" w:rsidP="00B06554">
                      <w:pPr>
                        <w:jc w:val="center"/>
                        <w:rPr>
                          <w:noProof/>
                        </w:rPr>
                      </w:pPr>
                    </w:p>
                    <w:p w14:paraId="6E1B1380" w14:textId="77777777" w:rsidR="00B06554" w:rsidRDefault="00B06554" w:rsidP="00B06554">
                      <w:pPr>
                        <w:jc w:val="center"/>
                        <w:rPr>
                          <w:noProof/>
                        </w:rPr>
                      </w:pPr>
                    </w:p>
                    <w:p w14:paraId="1FC7FD21" w14:textId="77777777" w:rsidR="00B06554" w:rsidRDefault="00B06554" w:rsidP="00B06554">
                      <w:pPr>
                        <w:jc w:val="center"/>
                        <w:rPr>
                          <w:noProof/>
                        </w:rPr>
                      </w:pPr>
                    </w:p>
                    <w:p w14:paraId="0921D1E7" w14:textId="77777777" w:rsidR="00B06554" w:rsidRDefault="00B06554" w:rsidP="00B06554">
                      <w:pPr>
                        <w:jc w:val="center"/>
                      </w:pPr>
                    </w:p>
                    <w:p w14:paraId="717E3A92" w14:textId="77777777" w:rsidR="00B06554" w:rsidRDefault="00B06554" w:rsidP="00B06554">
                      <w:pPr>
                        <w:pStyle w:val="aff6"/>
                        <w:ind w:left="783" w:right="863" w:hanging="472"/>
                      </w:pPr>
                    </w:p>
                    <w:p w14:paraId="1299E0F6" w14:textId="55DFD3F2" w:rsidR="00B06554" w:rsidRDefault="00B06554" w:rsidP="00B06554">
                      <w:pPr>
                        <w:pStyle w:val="aff6"/>
                        <w:ind w:left="783" w:right="863" w:hanging="472"/>
                      </w:pPr>
                      <w:r w:rsidRPr="00E81A76">
                        <w:rPr>
                          <w:rFonts w:hint="eastAsia"/>
                        </w:rPr>
                        <w:t>（出典）</w:t>
                      </w:r>
                      <w:r w:rsidRPr="00B06554">
                        <w:rPr>
                          <w:rFonts w:hint="eastAsia"/>
                        </w:rPr>
                        <w:t>経済産業省「長期地球温暖化対策プラットフォーム報告書」（</w:t>
                      </w:r>
                      <w:r w:rsidRPr="00B06554">
                        <w:rPr>
                          <w:rFonts w:hint="eastAsia"/>
                        </w:rPr>
                        <w:t>17</w:t>
                      </w:r>
                      <w:r w:rsidRPr="00B06554">
                        <w:rPr>
                          <w:rFonts w:hint="eastAsia"/>
                        </w:rPr>
                        <w:t>年</w:t>
                      </w:r>
                      <w:r w:rsidRPr="00B06554">
                        <w:rPr>
                          <w:rFonts w:hint="eastAsia"/>
                        </w:rPr>
                        <w:t>4</w:t>
                      </w:r>
                      <w:r w:rsidRPr="00B06554">
                        <w:rPr>
                          <w:rFonts w:hint="eastAsia"/>
                        </w:rPr>
                        <w:t>月）より</w:t>
                      </w:r>
                      <w:r w:rsidRPr="00B06554">
                        <w:rPr>
                          <w:rFonts w:hint="eastAsia"/>
                        </w:rPr>
                        <w:t>SOMPO</w:t>
                      </w:r>
                      <w:r w:rsidRPr="00B06554">
                        <w:rPr>
                          <w:rFonts w:hint="eastAsia"/>
                        </w:rPr>
                        <w:t>インスティチュート・プラス作成</w:t>
                      </w:r>
                    </w:p>
                    <w:p w14:paraId="345802D4" w14:textId="77777777" w:rsidR="00B06554" w:rsidRPr="00844383" w:rsidRDefault="00B06554" w:rsidP="00B06554">
                      <w:pPr>
                        <w:pStyle w:val="aff7"/>
                        <w:spacing w:before="180" w:after="180"/>
                        <w:ind w:left="1126" w:right="863" w:hanging="815"/>
                      </w:pPr>
                    </w:p>
                  </w:txbxContent>
                </v:textbox>
                <w10:wrap type="square" anchorx="margin" anchory="margin"/>
                <w10:anchorlock/>
              </v:shape>
            </w:pict>
          </mc:Fallback>
        </mc:AlternateContent>
      </w:r>
    </w:p>
    <w:p w14:paraId="247FD845" w14:textId="17E89D11" w:rsidR="000D4E69" w:rsidRDefault="000D4E69" w:rsidP="000D4E69">
      <w:pPr>
        <w:rPr>
          <w:rFonts w:ascii="ＭＳ ゴシック" w:eastAsia="ＭＳ ゴシック" w:hAnsi="ＭＳ ゴシック"/>
          <w:b/>
        </w:rPr>
      </w:pPr>
      <w:r>
        <w:rPr>
          <w:rFonts w:hint="eastAsia"/>
        </w:rPr>
        <w:t xml:space="preserve">　</w:t>
      </w:r>
      <w:bookmarkStart w:id="2" w:name="_Hlk128856970"/>
      <w:r>
        <w:rPr>
          <w:rFonts w:ascii="ＭＳ ゴシック" w:eastAsia="ＭＳ ゴシック" w:hAnsi="ＭＳ ゴシック" w:hint="eastAsia"/>
          <w:b/>
        </w:rPr>
        <w:t>(２</w:t>
      </w:r>
      <w:r>
        <w:rPr>
          <w:rFonts w:ascii="ＭＳ ゴシック" w:eastAsia="ＭＳ ゴシック" w:hAnsi="ＭＳ ゴシック"/>
          <w:b/>
        </w:rPr>
        <w:t>)</w:t>
      </w:r>
      <w:r>
        <w:rPr>
          <w:rFonts w:ascii="ＭＳ ゴシック" w:eastAsia="ＭＳ ゴシック" w:hAnsi="ＭＳ ゴシック" w:hint="eastAsia"/>
          <w:b/>
        </w:rPr>
        <w:t>諸外国におけるカーボ</w:t>
      </w:r>
      <w:bookmarkEnd w:id="2"/>
      <w:r>
        <w:rPr>
          <w:rFonts w:ascii="ＭＳ ゴシック" w:eastAsia="ＭＳ ゴシック" w:hAnsi="ＭＳ ゴシック" w:hint="eastAsia"/>
          <w:b/>
        </w:rPr>
        <w:t>ンプライシングの導入状況</w:t>
      </w:r>
      <w:r w:rsidR="00331030">
        <w:rPr>
          <w:rStyle w:val="af3"/>
          <w:rFonts w:ascii="ＭＳ ゴシック" w:eastAsia="ＭＳ ゴシック" w:hAnsi="ＭＳ ゴシック"/>
          <w:b/>
        </w:rPr>
        <w:endnoteReference w:id="4"/>
      </w:r>
    </w:p>
    <w:p w14:paraId="77EE519C" w14:textId="6291DC42" w:rsidR="00323DAB" w:rsidRDefault="000D4E69" w:rsidP="00223770">
      <w:pPr>
        <w:pStyle w:val="a7"/>
        <w:ind w:firstLineChars="0" w:firstLine="0"/>
      </w:pPr>
      <w:r>
        <w:rPr>
          <w:rFonts w:hint="eastAsia"/>
        </w:rPr>
        <w:t xml:space="preserve">　</w:t>
      </w:r>
      <w:r w:rsidR="006E0562">
        <w:rPr>
          <w:rFonts w:hint="eastAsia"/>
        </w:rPr>
        <w:t>世界では、</w:t>
      </w:r>
      <w:r>
        <w:rPr>
          <w:rFonts w:hint="eastAsia"/>
        </w:rPr>
        <w:t>炭素税</w:t>
      </w:r>
      <w:r w:rsidR="00323DAB">
        <w:rPr>
          <w:rFonts w:hint="eastAsia"/>
        </w:rPr>
        <w:t>の導入</w:t>
      </w:r>
      <w:r>
        <w:rPr>
          <w:rFonts w:hint="eastAsia"/>
        </w:rPr>
        <w:t>は</w:t>
      </w:r>
      <w:r>
        <w:rPr>
          <w:rFonts w:hint="eastAsia"/>
        </w:rPr>
        <w:t>36</w:t>
      </w:r>
      <w:r w:rsidR="00323DAB">
        <w:rPr>
          <w:rFonts w:hint="eastAsia"/>
        </w:rPr>
        <w:t>例</w:t>
      </w:r>
      <w:r>
        <w:rPr>
          <w:rFonts w:hint="eastAsia"/>
        </w:rPr>
        <w:t>、排出権取引</w:t>
      </w:r>
      <w:r w:rsidR="00323DAB">
        <w:rPr>
          <w:rFonts w:hint="eastAsia"/>
        </w:rPr>
        <w:t>の導入</w:t>
      </w:r>
      <w:r>
        <w:rPr>
          <w:rFonts w:hint="eastAsia"/>
        </w:rPr>
        <w:t>は</w:t>
      </w:r>
      <w:r>
        <w:rPr>
          <w:rFonts w:hint="eastAsia"/>
        </w:rPr>
        <w:t>34</w:t>
      </w:r>
      <w:r w:rsidR="00323DAB">
        <w:rPr>
          <w:rFonts w:hint="eastAsia"/>
        </w:rPr>
        <w:t>例ある</w:t>
      </w:r>
      <w:r>
        <w:rPr>
          <w:rFonts w:hint="eastAsia"/>
        </w:rPr>
        <w:t>。</w:t>
      </w:r>
      <w:r w:rsidR="00323DAB">
        <w:rPr>
          <w:rFonts w:hint="eastAsia"/>
        </w:rPr>
        <w:t>国単位での導入もあれば、東京都のように地域単位の導入も見られる。カーボンプライシング制度の対象となっている炭素量は、世界全体の排出量の</w:t>
      </w:r>
      <w:r w:rsidR="00323DAB">
        <w:rPr>
          <w:rFonts w:hint="eastAsia"/>
        </w:rPr>
        <w:t>23%</w:t>
      </w:r>
      <w:r w:rsidR="00323DAB">
        <w:rPr>
          <w:rFonts w:hint="eastAsia"/>
        </w:rPr>
        <w:t>である（実際に排出権取引されている炭素量</w:t>
      </w:r>
      <w:r w:rsidR="00C26C88">
        <w:rPr>
          <w:rFonts w:hint="eastAsia"/>
        </w:rPr>
        <w:t>ではな</w:t>
      </w:r>
      <w:r w:rsidR="003E5359">
        <w:rPr>
          <w:rFonts w:hint="eastAsia"/>
        </w:rPr>
        <w:t>く、制度の対象になっている量である</w:t>
      </w:r>
      <w:r w:rsidR="00323DAB">
        <w:rPr>
          <w:rFonts w:hint="eastAsia"/>
        </w:rPr>
        <w:t>ことに留意が必要である）。主な国の状況は≪図表</w:t>
      </w:r>
      <w:r w:rsidR="00323DAB">
        <w:rPr>
          <w:rFonts w:hint="eastAsia"/>
        </w:rPr>
        <w:t>2</w:t>
      </w:r>
      <w:r w:rsidR="00323DAB">
        <w:rPr>
          <w:rFonts w:hint="eastAsia"/>
        </w:rPr>
        <w:t>≫のとおりである。</w:t>
      </w:r>
    </w:p>
    <w:p w14:paraId="6808C21F" w14:textId="38AD2FA3" w:rsidR="00323DAB" w:rsidRDefault="00323DAB" w:rsidP="00223770">
      <w:pPr>
        <w:pStyle w:val="a7"/>
        <w:ind w:firstLineChars="0" w:firstLine="0"/>
      </w:pPr>
    </w:p>
    <w:p w14:paraId="6709630B" w14:textId="6E298D3C" w:rsidR="00E54876" w:rsidRDefault="00E54876" w:rsidP="00223770">
      <w:pPr>
        <w:pStyle w:val="a7"/>
        <w:ind w:firstLineChars="0" w:firstLine="0"/>
      </w:pPr>
    </w:p>
    <w:p w14:paraId="4B1C3ABF" w14:textId="15068649" w:rsidR="00E54876" w:rsidRDefault="00E54876" w:rsidP="00223770">
      <w:pPr>
        <w:pStyle w:val="a7"/>
        <w:ind w:firstLineChars="0" w:firstLine="0"/>
      </w:pPr>
    </w:p>
    <w:p w14:paraId="365A4A47" w14:textId="40E062A1" w:rsidR="00E54876" w:rsidRDefault="00E54876" w:rsidP="00223770">
      <w:pPr>
        <w:pStyle w:val="a7"/>
        <w:ind w:firstLineChars="0" w:firstLine="0"/>
      </w:pPr>
    </w:p>
    <w:p w14:paraId="7B349659" w14:textId="2B78C8B2" w:rsidR="00E54876" w:rsidRDefault="00E54876" w:rsidP="00223770">
      <w:pPr>
        <w:pStyle w:val="a7"/>
        <w:ind w:firstLineChars="0" w:firstLine="0"/>
      </w:pPr>
    </w:p>
    <w:p w14:paraId="53B831F3" w14:textId="5C611696" w:rsidR="00E54876" w:rsidRDefault="00E54876" w:rsidP="00223770">
      <w:pPr>
        <w:pStyle w:val="a7"/>
        <w:ind w:firstLineChars="0" w:firstLine="0"/>
      </w:pPr>
    </w:p>
    <w:p w14:paraId="13AC5422" w14:textId="55245572" w:rsidR="00E54876" w:rsidRDefault="00E54876" w:rsidP="00223770">
      <w:pPr>
        <w:pStyle w:val="a7"/>
        <w:ind w:firstLineChars="0" w:firstLine="0"/>
      </w:pPr>
    </w:p>
    <w:p w14:paraId="6DEEDFFC" w14:textId="4F0EA03E" w:rsidR="00E54876" w:rsidRDefault="008640DF" w:rsidP="00223770">
      <w:pPr>
        <w:pStyle w:val="a7"/>
        <w:ind w:firstLineChars="0" w:firstLine="0"/>
      </w:pPr>
      <w:r w:rsidRPr="008640DF">
        <w:rPr>
          <w:noProof/>
        </w:rPr>
        <w:lastRenderedPageBreak/>
        <w:drawing>
          <wp:anchor distT="0" distB="0" distL="114300" distR="114300" simplePos="0" relativeHeight="251668480" behindDoc="0" locked="0" layoutInCell="1" allowOverlap="1" wp14:anchorId="7F2638F8" wp14:editId="5DAB69B4">
            <wp:simplePos x="0" y="0"/>
            <wp:positionH relativeFrom="margin">
              <wp:align>right</wp:align>
            </wp:positionH>
            <wp:positionV relativeFrom="paragraph">
              <wp:posOffset>252095</wp:posOffset>
            </wp:positionV>
            <wp:extent cx="6408420" cy="4332605"/>
            <wp:effectExtent l="0" t="0" r="0" b="0"/>
            <wp:wrapSquare wrapText="bothSides"/>
            <wp:docPr id="17" name="図 17" descr="テキスト,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メール&#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408420" cy="4332605"/>
                    </a:xfrm>
                    <a:prstGeom prst="rect">
                      <a:avLst/>
                    </a:prstGeom>
                  </pic:spPr>
                </pic:pic>
              </a:graphicData>
            </a:graphic>
          </wp:anchor>
        </w:drawing>
      </w:r>
      <w:r w:rsidR="00844383" w:rsidRPr="00D120BB">
        <w:rPr>
          <w:noProof/>
        </w:rPr>
        <mc:AlternateContent>
          <mc:Choice Requires="wps">
            <w:drawing>
              <wp:anchor distT="0" distB="0" distL="114300" distR="114300" simplePos="0" relativeHeight="251652094" behindDoc="0" locked="1" layoutInCell="1" allowOverlap="1" wp14:anchorId="3485110C" wp14:editId="0CC010FD">
                <wp:simplePos x="0" y="0"/>
                <wp:positionH relativeFrom="margin">
                  <wp:align>left</wp:align>
                </wp:positionH>
                <wp:positionV relativeFrom="margin">
                  <wp:posOffset>-635</wp:posOffset>
                </wp:positionV>
                <wp:extent cx="6388100" cy="4806950"/>
                <wp:effectExtent l="0" t="0" r="0" b="1270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48069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D412601" w14:textId="265BA98C" w:rsidR="00844383" w:rsidRPr="00746CAF" w:rsidRDefault="00844383" w:rsidP="00844383">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2</w:t>
                            </w:r>
                            <w:r w:rsidRPr="007D70C2">
                              <w:rPr>
                                <w:rFonts w:ascii="ＭＳ ゴシック" w:hAnsi="ＭＳ ゴシック" w:cs="ＭＳ ゴシック" w:hint="eastAsia"/>
                                <w:sz w:val="21"/>
                                <w:szCs w:val="21"/>
                              </w:rPr>
                              <w:t>≫</w:t>
                            </w:r>
                            <w:r>
                              <w:rPr>
                                <w:rFonts w:ascii="ＭＳ ゴシック" w:hAnsi="ＭＳ ゴシック" w:cs="ＭＳ ゴシック" w:hint="eastAsia"/>
                                <w:sz w:val="21"/>
                                <w:szCs w:val="21"/>
                              </w:rPr>
                              <w:t>諸外国におけるカーボンプライシングの導入状況</w:t>
                            </w:r>
                          </w:p>
                          <w:p w14:paraId="775BDF82" w14:textId="77777777" w:rsidR="00844383" w:rsidRDefault="00844383" w:rsidP="00844383">
                            <w:pPr>
                              <w:jc w:val="center"/>
                              <w:rPr>
                                <w:noProof/>
                              </w:rPr>
                            </w:pPr>
                          </w:p>
                          <w:p w14:paraId="1A9A74D7" w14:textId="77777777" w:rsidR="00844383" w:rsidRDefault="00844383" w:rsidP="00844383">
                            <w:pPr>
                              <w:jc w:val="center"/>
                              <w:rPr>
                                <w:noProof/>
                              </w:rPr>
                            </w:pPr>
                          </w:p>
                          <w:p w14:paraId="32812443" w14:textId="77777777" w:rsidR="00844383" w:rsidRDefault="00844383" w:rsidP="00844383">
                            <w:pPr>
                              <w:jc w:val="center"/>
                              <w:rPr>
                                <w:noProof/>
                              </w:rPr>
                            </w:pPr>
                          </w:p>
                          <w:p w14:paraId="1F58F51C" w14:textId="77777777" w:rsidR="00844383" w:rsidRDefault="00844383" w:rsidP="00844383">
                            <w:pPr>
                              <w:jc w:val="center"/>
                              <w:rPr>
                                <w:noProof/>
                              </w:rPr>
                            </w:pPr>
                          </w:p>
                          <w:p w14:paraId="32BFF3B0" w14:textId="77777777" w:rsidR="00844383" w:rsidRDefault="00844383" w:rsidP="00844383">
                            <w:pPr>
                              <w:jc w:val="center"/>
                              <w:rPr>
                                <w:noProof/>
                              </w:rPr>
                            </w:pPr>
                          </w:p>
                          <w:p w14:paraId="08F4697A" w14:textId="77777777" w:rsidR="00844383" w:rsidRDefault="00844383" w:rsidP="00844383">
                            <w:pPr>
                              <w:jc w:val="center"/>
                              <w:rPr>
                                <w:noProof/>
                              </w:rPr>
                            </w:pPr>
                          </w:p>
                          <w:p w14:paraId="237F2C30" w14:textId="77777777" w:rsidR="00844383" w:rsidRDefault="00844383" w:rsidP="00844383">
                            <w:pPr>
                              <w:jc w:val="center"/>
                              <w:rPr>
                                <w:noProof/>
                              </w:rPr>
                            </w:pPr>
                          </w:p>
                          <w:p w14:paraId="0B1422E9" w14:textId="77777777" w:rsidR="007F5371" w:rsidRDefault="007F5371" w:rsidP="00844383">
                            <w:pPr>
                              <w:jc w:val="center"/>
                              <w:rPr>
                                <w:noProof/>
                              </w:rPr>
                            </w:pPr>
                          </w:p>
                          <w:p w14:paraId="60CEF01F" w14:textId="77777777" w:rsidR="00844383" w:rsidRDefault="00844383" w:rsidP="00844383">
                            <w:pPr>
                              <w:jc w:val="center"/>
                              <w:rPr>
                                <w:noProof/>
                              </w:rPr>
                            </w:pPr>
                          </w:p>
                          <w:p w14:paraId="7DDEC86C" w14:textId="77777777" w:rsidR="00844383" w:rsidRDefault="00844383" w:rsidP="00844383">
                            <w:pPr>
                              <w:jc w:val="center"/>
                              <w:rPr>
                                <w:noProof/>
                              </w:rPr>
                            </w:pPr>
                          </w:p>
                          <w:p w14:paraId="66BBDE67" w14:textId="77777777" w:rsidR="00844383" w:rsidRDefault="00844383" w:rsidP="00844383">
                            <w:pPr>
                              <w:jc w:val="center"/>
                              <w:rPr>
                                <w:noProof/>
                              </w:rPr>
                            </w:pPr>
                          </w:p>
                          <w:p w14:paraId="50500955" w14:textId="77777777" w:rsidR="00844383" w:rsidRDefault="00844383" w:rsidP="00844383">
                            <w:pPr>
                              <w:jc w:val="center"/>
                              <w:rPr>
                                <w:noProof/>
                              </w:rPr>
                            </w:pPr>
                          </w:p>
                          <w:p w14:paraId="2982DBA5" w14:textId="77777777" w:rsidR="00844383" w:rsidRDefault="00844383" w:rsidP="00844383">
                            <w:pPr>
                              <w:jc w:val="center"/>
                              <w:rPr>
                                <w:noProof/>
                              </w:rPr>
                            </w:pPr>
                          </w:p>
                          <w:p w14:paraId="1C3113A6" w14:textId="77777777" w:rsidR="00844383" w:rsidRDefault="00844383" w:rsidP="00844383">
                            <w:pPr>
                              <w:jc w:val="center"/>
                              <w:rPr>
                                <w:noProof/>
                              </w:rPr>
                            </w:pPr>
                          </w:p>
                          <w:p w14:paraId="21CB7E74" w14:textId="77777777" w:rsidR="00844383" w:rsidRDefault="00844383" w:rsidP="00844383">
                            <w:pPr>
                              <w:jc w:val="center"/>
                              <w:rPr>
                                <w:noProof/>
                              </w:rPr>
                            </w:pPr>
                          </w:p>
                          <w:p w14:paraId="16BEF5FE" w14:textId="77777777" w:rsidR="00844383" w:rsidRDefault="00844383" w:rsidP="00844383">
                            <w:pPr>
                              <w:jc w:val="center"/>
                            </w:pPr>
                          </w:p>
                          <w:p w14:paraId="36EFE08C" w14:textId="37209589" w:rsidR="00844383" w:rsidRDefault="00844383" w:rsidP="00844383">
                            <w:pPr>
                              <w:jc w:val="center"/>
                            </w:pPr>
                          </w:p>
                          <w:p w14:paraId="78157DE3" w14:textId="77777777" w:rsidR="00844383" w:rsidRDefault="00844383" w:rsidP="00844383">
                            <w:pPr>
                              <w:jc w:val="center"/>
                            </w:pPr>
                          </w:p>
                          <w:p w14:paraId="7549DD78" w14:textId="77777777" w:rsidR="00844383" w:rsidRDefault="00844383" w:rsidP="00844383">
                            <w:pPr>
                              <w:pStyle w:val="aff6"/>
                              <w:ind w:left="783" w:right="863" w:hanging="472"/>
                            </w:pPr>
                          </w:p>
                          <w:p w14:paraId="2B863B72" w14:textId="0C1DFB99" w:rsidR="00844383" w:rsidRDefault="00844383" w:rsidP="00844383">
                            <w:pPr>
                              <w:pStyle w:val="aff6"/>
                              <w:ind w:left="783" w:right="863" w:hanging="472"/>
                            </w:pPr>
                            <w:r w:rsidRPr="00E81A76">
                              <w:rPr>
                                <w:rFonts w:hint="eastAsia"/>
                              </w:rPr>
                              <w:t>（出典）</w:t>
                            </w:r>
                            <w:r>
                              <w:rPr>
                                <w:rFonts w:hint="eastAsia"/>
                              </w:rPr>
                              <w:t>T</w:t>
                            </w:r>
                            <w:r>
                              <w:t>he World Bank</w:t>
                            </w:r>
                            <w:r>
                              <w:rPr>
                                <w:rFonts w:hint="eastAsia"/>
                              </w:rPr>
                              <w:t>ホームページより</w:t>
                            </w:r>
                            <w:r>
                              <w:rPr>
                                <w:rFonts w:hint="eastAsia"/>
                              </w:rPr>
                              <w:t>SOMPO</w:t>
                            </w:r>
                            <w:r>
                              <w:rPr>
                                <w:rFonts w:hint="eastAsia"/>
                              </w:rPr>
                              <w:t>インスティチュート・プラス作成</w:t>
                            </w:r>
                          </w:p>
                          <w:p w14:paraId="57A33D0F" w14:textId="77777777" w:rsidR="00844383" w:rsidRPr="00844383" w:rsidRDefault="00844383" w:rsidP="00844383">
                            <w:pPr>
                              <w:pStyle w:val="aff7"/>
                              <w:spacing w:before="180" w:after="180"/>
                              <w:ind w:left="1126" w:right="863" w:hanging="815"/>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110C" id="テキスト ボックス 7" o:spid="_x0000_s1028" type="#_x0000_t202" style="position:absolute;left:0;text-align:left;margin-left:0;margin-top:-.05pt;width:503pt;height:378.5pt;z-index:25165209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" filled="f" fillcolor="black" stroked="f" strokecolor="white" strokeweight="0">
                <v:textbox inset=".5mm,0,.5mm,0">
                  <w:txbxContent>
                    <w:p w14:paraId="6D412601" w14:textId="265BA98C" w:rsidR="00844383" w:rsidRPr="00746CAF" w:rsidRDefault="00844383" w:rsidP="00844383">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2</w:t>
                      </w:r>
                      <w:r w:rsidRPr="007D70C2">
                        <w:rPr>
                          <w:rFonts w:ascii="ＭＳ ゴシック" w:hAnsi="ＭＳ ゴシック" w:cs="ＭＳ ゴシック" w:hint="eastAsia"/>
                          <w:sz w:val="21"/>
                          <w:szCs w:val="21"/>
                        </w:rPr>
                        <w:t>≫</w:t>
                      </w:r>
                      <w:r>
                        <w:rPr>
                          <w:rFonts w:ascii="ＭＳ ゴシック" w:hAnsi="ＭＳ ゴシック" w:cs="ＭＳ ゴシック" w:hint="eastAsia"/>
                          <w:sz w:val="21"/>
                          <w:szCs w:val="21"/>
                        </w:rPr>
                        <w:t>諸外国におけるカーボンプライシングの導入状況</w:t>
                      </w:r>
                    </w:p>
                    <w:p w14:paraId="775BDF82" w14:textId="77777777" w:rsidR="00844383" w:rsidRDefault="00844383" w:rsidP="00844383">
                      <w:pPr>
                        <w:jc w:val="center"/>
                        <w:rPr>
                          <w:noProof/>
                        </w:rPr>
                      </w:pPr>
                    </w:p>
                    <w:p w14:paraId="1A9A74D7" w14:textId="77777777" w:rsidR="00844383" w:rsidRDefault="00844383" w:rsidP="00844383">
                      <w:pPr>
                        <w:jc w:val="center"/>
                        <w:rPr>
                          <w:noProof/>
                        </w:rPr>
                      </w:pPr>
                    </w:p>
                    <w:p w14:paraId="32812443" w14:textId="77777777" w:rsidR="00844383" w:rsidRDefault="00844383" w:rsidP="00844383">
                      <w:pPr>
                        <w:jc w:val="center"/>
                        <w:rPr>
                          <w:noProof/>
                        </w:rPr>
                      </w:pPr>
                    </w:p>
                    <w:p w14:paraId="1F58F51C" w14:textId="77777777" w:rsidR="00844383" w:rsidRDefault="00844383" w:rsidP="00844383">
                      <w:pPr>
                        <w:jc w:val="center"/>
                        <w:rPr>
                          <w:noProof/>
                        </w:rPr>
                      </w:pPr>
                    </w:p>
                    <w:p w14:paraId="32BFF3B0" w14:textId="77777777" w:rsidR="00844383" w:rsidRDefault="00844383" w:rsidP="00844383">
                      <w:pPr>
                        <w:jc w:val="center"/>
                        <w:rPr>
                          <w:noProof/>
                        </w:rPr>
                      </w:pPr>
                    </w:p>
                    <w:p w14:paraId="08F4697A" w14:textId="77777777" w:rsidR="00844383" w:rsidRDefault="00844383" w:rsidP="00844383">
                      <w:pPr>
                        <w:jc w:val="center"/>
                        <w:rPr>
                          <w:noProof/>
                        </w:rPr>
                      </w:pPr>
                    </w:p>
                    <w:p w14:paraId="237F2C30" w14:textId="77777777" w:rsidR="00844383" w:rsidRDefault="00844383" w:rsidP="00844383">
                      <w:pPr>
                        <w:jc w:val="center"/>
                        <w:rPr>
                          <w:noProof/>
                        </w:rPr>
                      </w:pPr>
                    </w:p>
                    <w:p w14:paraId="0B1422E9" w14:textId="77777777" w:rsidR="007F5371" w:rsidRDefault="007F5371" w:rsidP="00844383">
                      <w:pPr>
                        <w:jc w:val="center"/>
                        <w:rPr>
                          <w:noProof/>
                        </w:rPr>
                      </w:pPr>
                    </w:p>
                    <w:p w14:paraId="60CEF01F" w14:textId="77777777" w:rsidR="00844383" w:rsidRDefault="00844383" w:rsidP="00844383">
                      <w:pPr>
                        <w:jc w:val="center"/>
                        <w:rPr>
                          <w:noProof/>
                        </w:rPr>
                      </w:pPr>
                    </w:p>
                    <w:p w14:paraId="7DDEC86C" w14:textId="77777777" w:rsidR="00844383" w:rsidRDefault="00844383" w:rsidP="00844383">
                      <w:pPr>
                        <w:jc w:val="center"/>
                        <w:rPr>
                          <w:noProof/>
                        </w:rPr>
                      </w:pPr>
                    </w:p>
                    <w:p w14:paraId="66BBDE67" w14:textId="77777777" w:rsidR="00844383" w:rsidRDefault="00844383" w:rsidP="00844383">
                      <w:pPr>
                        <w:jc w:val="center"/>
                        <w:rPr>
                          <w:noProof/>
                        </w:rPr>
                      </w:pPr>
                    </w:p>
                    <w:p w14:paraId="50500955" w14:textId="77777777" w:rsidR="00844383" w:rsidRDefault="00844383" w:rsidP="00844383">
                      <w:pPr>
                        <w:jc w:val="center"/>
                        <w:rPr>
                          <w:noProof/>
                        </w:rPr>
                      </w:pPr>
                    </w:p>
                    <w:p w14:paraId="2982DBA5" w14:textId="77777777" w:rsidR="00844383" w:rsidRDefault="00844383" w:rsidP="00844383">
                      <w:pPr>
                        <w:jc w:val="center"/>
                        <w:rPr>
                          <w:noProof/>
                        </w:rPr>
                      </w:pPr>
                    </w:p>
                    <w:p w14:paraId="1C3113A6" w14:textId="77777777" w:rsidR="00844383" w:rsidRDefault="00844383" w:rsidP="00844383">
                      <w:pPr>
                        <w:jc w:val="center"/>
                        <w:rPr>
                          <w:noProof/>
                        </w:rPr>
                      </w:pPr>
                    </w:p>
                    <w:p w14:paraId="21CB7E74" w14:textId="77777777" w:rsidR="00844383" w:rsidRDefault="00844383" w:rsidP="00844383">
                      <w:pPr>
                        <w:jc w:val="center"/>
                        <w:rPr>
                          <w:noProof/>
                        </w:rPr>
                      </w:pPr>
                    </w:p>
                    <w:p w14:paraId="16BEF5FE" w14:textId="77777777" w:rsidR="00844383" w:rsidRDefault="00844383" w:rsidP="00844383">
                      <w:pPr>
                        <w:jc w:val="center"/>
                      </w:pPr>
                    </w:p>
                    <w:p w14:paraId="36EFE08C" w14:textId="37209589" w:rsidR="00844383" w:rsidRDefault="00844383" w:rsidP="00844383">
                      <w:pPr>
                        <w:jc w:val="center"/>
                      </w:pPr>
                    </w:p>
                    <w:p w14:paraId="78157DE3" w14:textId="77777777" w:rsidR="00844383" w:rsidRDefault="00844383" w:rsidP="00844383">
                      <w:pPr>
                        <w:jc w:val="center"/>
                      </w:pPr>
                    </w:p>
                    <w:p w14:paraId="7549DD78" w14:textId="77777777" w:rsidR="00844383" w:rsidRDefault="00844383" w:rsidP="00844383">
                      <w:pPr>
                        <w:pStyle w:val="aff6"/>
                        <w:ind w:left="783" w:right="863" w:hanging="472"/>
                      </w:pPr>
                    </w:p>
                    <w:p w14:paraId="2B863B72" w14:textId="0C1DFB99" w:rsidR="00844383" w:rsidRDefault="00844383" w:rsidP="00844383">
                      <w:pPr>
                        <w:pStyle w:val="aff6"/>
                        <w:ind w:left="783" w:right="863" w:hanging="472"/>
                      </w:pPr>
                      <w:r w:rsidRPr="00E81A76">
                        <w:rPr>
                          <w:rFonts w:hint="eastAsia"/>
                        </w:rPr>
                        <w:t>（出典）</w:t>
                      </w:r>
                      <w:r>
                        <w:rPr>
                          <w:rFonts w:hint="eastAsia"/>
                        </w:rPr>
                        <w:t>T</w:t>
                      </w:r>
                      <w:r>
                        <w:t>he World Bank</w:t>
                      </w:r>
                      <w:r>
                        <w:rPr>
                          <w:rFonts w:hint="eastAsia"/>
                        </w:rPr>
                        <w:t>ホームページより</w:t>
                      </w:r>
                      <w:r>
                        <w:rPr>
                          <w:rFonts w:hint="eastAsia"/>
                        </w:rPr>
                        <w:t>SOMPO</w:t>
                      </w:r>
                      <w:r>
                        <w:rPr>
                          <w:rFonts w:hint="eastAsia"/>
                        </w:rPr>
                        <w:t>インスティチュート・プラス作成</w:t>
                      </w:r>
                    </w:p>
                    <w:p w14:paraId="57A33D0F" w14:textId="77777777" w:rsidR="00844383" w:rsidRPr="00844383" w:rsidRDefault="00844383" w:rsidP="00844383">
                      <w:pPr>
                        <w:pStyle w:val="aff7"/>
                        <w:spacing w:before="180" w:after="180"/>
                        <w:ind w:left="1126" w:right="863" w:hanging="815"/>
                      </w:pPr>
                    </w:p>
                  </w:txbxContent>
                </v:textbox>
                <w10:wrap type="square" anchorx="margin" anchory="margin"/>
                <w10:anchorlock/>
              </v:shape>
            </w:pict>
          </mc:Fallback>
        </mc:AlternateContent>
      </w:r>
    </w:p>
    <w:p w14:paraId="73E37D97" w14:textId="57187000" w:rsidR="00844383" w:rsidRPr="00746CAF" w:rsidRDefault="00844383" w:rsidP="00844383">
      <w:pPr>
        <w:rPr>
          <w:rFonts w:ascii="ＭＳ ゴシック" w:eastAsia="ＭＳ ゴシック" w:hAnsi="ＭＳ ゴシック" w:cs="ＭＳ ゴシック"/>
        </w:rPr>
      </w:pPr>
      <w:r>
        <w:rPr>
          <w:rFonts w:eastAsia="ＭＳ ゴシック" w:hint="eastAsia"/>
          <w:b/>
        </w:rPr>
        <w:t>３．炭素税の特徴</w:t>
      </w:r>
    </w:p>
    <w:p w14:paraId="1157E9F4" w14:textId="067B56EB" w:rsidR="00E54876" w:rsidRPr="00844383" w:rsidRDefault="00844383" w:rsidP="00223770">
      <w:pPr>
        <w:pStyle w:val="a7"/>
        <w:ind w:firstLineChars="0" w:firstLine="0"/>
      </w:pPr>
      <w:r>
        <w:rPr>
          <w:rFonts w:ascii="ＭＳ ゴシック" w:eastAsia="ＭＳ ゴシック" w:hAnsi="ＭＳ ゴシック" w:hint="eastAsia"/>
          <w:b/>
        </w:rPr>
        <w:t>(１</w:t>
      </w:r>
      <w:r>
        <w:rPr>
          <w:rFonts w:ascii="ＭＳ ゴシック" w:eastAsia="ＭＳ ゴシック" w:hAnsi="ＭＳ ゴシック"/>
          <w:b/>
        </w:rPr>
        <w:t>)</w:t>
      </w:r>
      <w:r>
        <w:rPr>
          <w:rFonts w:ascii="ＭＳ ゴシック" w:eastAsia="ＭＳ ゴシック" w:hAnsi="ＭＳ ゴシック" w:hint="eastAsia"/>
          <w:b/>
        </w:rPr>
        <w:t>炭素税の仕組み</w:t>
      </w:r>
    </w:p>
    <w:p w14:paraId="1A931931" w14:textId="15E67272" w:rsidR="00824D59" w:rsidRPr="0046326D" w:rsidRDefault="00844383" w:rsidP="00223770">
      <w:pPr>
        <w:pStyle w:val="a7"/>
        <w:ind w:firstLineChars="0" w:firstLine="0"/>
      </w:pPr>
      <w:r>
        <w:rPr>
          <w:rFonts w:hint="eastAsia"/>
        </w:rPr>
        <w:t xml:space="preserve">　</w:t>
      </w:r>
      <w:r w:rsidR="007028B5">
        <w:rPr>
          <w:rFonts w:hint="eastAsia"/>
        </w:rPr>
        <w:t>炭素税は、燃料・電気の利用（＝</w:t>
      </w:r>
      <w:r w:rsidR="007028B5">
        <w:rPr>
          <w:rFonts w:hint="eastAsia"/>
        </w:rPr>
        <w:t>CO2</w:t>
      </w:r>
      <w:r w:rsidR="007028B5">
        <w:rPr>
          <w:rFonts w:hint="eastAsia"/>
        </w:rPr>
        <w:t>の排出）に対して、その量に比例した課税を行うことで、炭素に価格を付ける仕組みである</w:t>
      </w:r>
      <w:r w:rsidR="00331030">
        <w:rPr>
          <w:rStyle w:val="af3"/>
        </w:rPr>
        <w:endnoteReference w:id="5"/>
      </w:r>
      <w:r w:rsidR="007028B5">
        <w:rPr>
          <w:rFonts w:hint="eastAsia"/>
        </w:rPr>
        <w:t>。</w:t>
      </w:r>
      <w:r w:rsidR="00CA7781">
        <w:rPr>
          <w:rFonts w:hint="eastAsia"/>
        </w:rPr>
        <w:t>つまり「価格」を政府が決め、「排出量」は各主体</w:t>
      </w:r>
      <w:r w:rsidR="00D76959">
        <w:rPr>
          <w:rFonts w:hint="eastAsia"/>
        </w:rPr>
        <w:t>（企業・個人）</w:t>
      </w:r>
      <w:r w:rsidR="00CA7781">
        <w:rPr>
          <w:rFonts w:hint="eastAsia"/>
        </w:rPr>
        <w:t>の行動（＝市場）に委ねることになる。炭素税の大まかな構成要素は、「課税段階」（どの段階で、誰から徴税するか）、「課税水準」（</w:t>
      </w:r>
      <w:r w:rsidR="00CA7781">
        <w:rPr>
          <w:rFonts w:hint="eastAsia"/>
        </w:rPr>
        <w:t>CO2</w:t>
      </w:r>
      <w:r w:rsidR="00CA7781">
        <w:rPr>
          <w:rFonts w:hint="eastAsia"/>
        </w:rPr>
        <w:t>単位あたりの税率をいくらにするか）、「税収使途」（税収を何に使うか）の３つになる。</w:t>
      </w:r>
      <w:r w:rsidR="00B844F0" w:rsidRPr="00D120BB">
        <w:rPr>
          <w:noProof/>
        </w:rPr>
        <mc:AlternateContent>
          <mc:Choice Requires="wps">
            <w:drawing>
              <wp:anchor distT="0" distB="0" distL="114300" distR="114300" simplePos="0" relativeHeight="251646969" behindDoc="0" locked="1" layoutInCell="1" allowOverlap="1" wp14:anchorId="0C562D52" wp14:editId="6643269F">
                <wp:simplePos x="0" y="0"/>
                <wp:positionH relativeFrom="margin">
                  <wp:align>right</wp:align>
                </wp:positionH>
                <wp:positionV relativeFrom="margin">
                  <wp:posOffset>6529705</wp:posOffset>
                </wp:positionV>
                <wp:extent cx="6407150" cy="2416810"/>
                <wp:effectExtent l="0" t="0" r="0" b="254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4168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3221A8C" w14:textId="77777777" w:rsidR="00B844F0" w:rsidRPr="00746CAF" w:rsidRDefault="00B844F0" w:rsidP="00B844F0">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３</w:t>
                            </w:r>
                            <w:r w:rsidRPr="007D70C2">
                              <w:rPr>
                                <w:rFonts w:ascii="ＭＳ ゴシック" w:hAnsi="ＭＳ ゴシック" w:cs="ＭＳ ゴシック" w:hint="eastAsia"/>
                                <w:sz w:val="21"/>
                                <w:szCs w:val="21"/>
                              </w:rPr>
                              <w:t>≫</w:t>
                            </w:r>
                            <w:r>
                              <w:rPr>
                                <w:rFonts w:ascii="ＭＳ ゴシック" w:hAnsi="ＭＳ ゴシック" w:cs="ＭＳ ゴシック" w:hint="eastAsia"/>
                                <w:sz w:val="21"/>
                                <w:szCs w:val="21"/>
                              </w:rPr>
                              <w:t>炭素税の課税段階のイメージ</w:t>
                            </w:r>
                          </w:p>
                          <w:p w14:paraId="3E6140B4" w14:textId="77777777" w:rsidR="00B844F0" w:rsidRDefault="00B844F0" w:rsidP="00B844F0">
                            <w:pPr>
                              <w:jc w:val="center"/>
                              <w:rPr>
                                <w:noProof/>
                              </w:rPr>
                            </w:pPr>
                            <w:r w:rsidRPr="00824D59">
                              <w:rPr>
                                <w:noProof/>
                              </w:rPr>
                              <w:drawing>
                                <wp:inline distT="0" distB="0" distL="0" distR="0" wp14:anchorId="16CDBE51" wp14:editId="6E0AF434">
                                  <wp:extent cx="6371590" cy="1544955"/>
                                  <wp:effectExtent l="0" t="0" r="0" b="0"/>
                                  <wp:docPr id="15" name="図 1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pic:nvPicPr>
                                        <pic:blipFill>
                                          <a:blip r:embed="rId10"/>
                                          <a:stretch>
                                            <a:fillRect/>
                                          </a:stretch>
                                        </pic:blipFill>
                                        <pic:spPr>
                                          <a:xfrm>
                                            <a:off x="0" y="0"/>
                                            <a:ext cx="6371590" cy="1544955"/>
                                          </a:xfrm>
                                          <a:prstGeom prst="rect">
                                            <a:avLst/>
                                          </a:prstGeom>
                                        </pic:spPr>
                                      </pic:pic>
                                    </a:graphicData>
                                  </a:graphic>
                                </wp:inline>
                              </w:drawing>
                            </w:r>
                          </w:p>
                          <w:p w14:paraId="33FC1D0C" w14:textId="77777777" w:rsidR="00B844F0" w:rsidRDefault="00B844F0" w:rsidP="00B844F0">
                            <w:pPr>
                              <w:pStyle w:val="aff6"/>
                              <w:ind w:left="783" w:right="863" w:hanging="472"/>
                            </w:pPr>
                            <w:r w:rsidRPr="00E81A76">
                              <w:rPr>
                                <w:rFonts w:hint="eastAsia"/>
                              </w:rPr>
                              <w:t>（出典）</w:t>
                            </w:r>
                            <w:bookmarkStart w:id="3" w:name="_Hlk128941131"/>
                            <w:r>
                              <w:rPr>
                                <w:rFonts w:hint="eastAsia"/>
                              </w:rPr>
                              <w:t>環境省（</w:t>
                            </w:r>
                            <w:r>
                              <w:rPr>
                                <w:rFonts w:hint="eastAsia"/>
                              </w:rPr>
                              <w:t>2019</w:t>
                            </w:r>
                            <w:r>
                              <w:rPr>
                                <w:rFonts w:hint="eastAsia"/>
                              </w:rPr>
                              <w:t>）「第</w:t>
                            </w:r>
                            <w:r>
                              <w:rPr>
                                <w:rFonts w:hint="eastAsia"/>
                              </w:rPr>
                              <w:t>6</w:t>
                            </w:r>
                            <w:r>
                              <w:rPr>
                                <w:rFonts w:hint="eastAsia"/>
                              </w:rPr>
                              <w:t>回カーボンプライシングの活用に関する小委員会」資料（</w:t>
                            </w:r>
                            <w:r>
                              <w:rPr>
                                <w:rFonts w:hint="eastAsia"/>
                              </w:rPr>
                              <w:t>2019</w:t>
                            </w:r>
                            <w:r>
                              <w:rPr>
                                <w:rFonts w:hint="eastAsia"/>
                              </w:rPr>
                              <w:t>年</w:t>
                            </w:r>
                            <w:r>
                              <w:rPr>
                                <w:rFonts w:hint="eastAsia"/>
                              </w:rPr>
                              <w:t>2</w:t>
                            </w:r>
                            <w:r>
                              <w:rPr>
                                <w:rFonts w:hint="eastAsia"/>
                              </w:rPr>
                              <w:t>月）より</w:t>
                            </w:r>
                          </w:p>
                          <w:p w14:paraId="69F31F29" w14:textId="77777777" w:rsidR="00B844F0" w:rsidRDefault="00B844F0" w:rsidP="00B844F0">
                            <w:pPr>
                              <w:pStyle w:val="aff6"/>
                              <w:ind w:leftChars="486" w:left="1201" w:right="863" w:hangingChars="100" w:hanging="180"/>
                            </w:pPr>
                            <w:r>
                              <w:rPr>
                                <w:rFonts w:hint="eastAsia"/>
                              </w:rPr>
                              <w:t>抜粋</w:t>
                            </w:r>
                            <w:bookmarkEnd w:id="3"/>
                          </w:p>
                          <w:p w14:paraId="2EFF64E0" w14:textId="77777777" w:rsidR="00B844F0" w:rsidRPr="00844383" w:rsidRDefault="00B844F0" w:rsidP="00B844F0">
                            <w:pPr>
                              <w:pStyle w:val="aff7"/>
                              <w:spacing w:before="180" w:after="180"/>
                              <w:ind w:left="1126" w:right="863" w:hanging="815"/>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62D52" id="テキスト ボックス 14" o:spid="_x0000_s1029" type="#_x0000_t202" style="position:absolute;left:0;text-align:left;margin-left:453.3pt;margin-top:514.15pt;width:504.5pt;height:190.3pt;z-index:251646969;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" filled="f" fillcolor="black" stroked="f" strokecolor="white" strokeweight="0">
                <v:textbox inset=".5mm,0,.5mm,0">
                  <w:txbxContent>
                    <w:p w14:paraId="33221A8C" w14:textId="77777777" w:rsidR="00B844F0" w:rsidRPr="00746CAF" w:rsidRDefault="00B844F0" w:rsidP="00B844F0">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３</w:t>
                      </w:r>
                      <w:r w:rsidRPr="007D70C2">
                        <w:rPr>
                          <w:rFonts w:ascii="ＭＳ ゴシック" w:hAnsi="ＭＳ ゴシック" w:cs="ＭＳ ゴシック" w:hint="eastAsia"/>
                          <w:sz w:val="21"/>
                          <w:szCs w:val="21"/>
                        </w:rPr>
                        <w:t>≫</w:t>
                      </w:r>
                      <w:r>
                        <w:rPr>
                          <w:rFonts w:ascii="ＭＳ ゴシック" w:hAnsi="ＭＳ ゴシック" w:cs="ＭＳ ゴシック" w:hint="eastAsia"/>
                          <w:sz w:val="21"/>
                          <w:szCs w:val="21"/>
                        </w:rPr>
                        <w:t>炭素税の課税段階のイメージ</w:t>
                      </w:r>
                    </w:p>
                    <w:p w14:paraId="3E6140B4" w14:textId="77777777" w:rsidR="00B844F0" w:rsidRDefault="00B844F0" w:rsidP="00B844F0">
                      <w:pPr>
                        <w:jc w:val="center"/>
                        <w:rPr>
                          <w:noProof/>
                        </w:rPr>
                      </w:pPr>
                      <w:r w:rsidRPr="00824D59">
                        <w:rPr>
                          <w:noProof/>
                        </w:rPr>
                        <w:drawing>
                          <wp:inline distT="0" distB="0" distL="0" distR="0" wp14:anchorId="16CDBE51" wp14:editId="6E0AF434">
                            <wp:extent cx="6371590" cy="1544955"/>
                            <wp:effectExtent l="0" t="0" r="0" b="0"/>
                            <wp:docPr id="15" name="図 1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pic:nvPicPr>
                                  <pic:blipFill>
                                    <a:blip r:embed="rId11"/>
                                    <a:stretch>
                                      <a:fillRect/>
                                    </a:stretch>
                                  </pic:blipFill>
                                  <pic:spPr>
                                    <a:xfrm>
                                      <a:off x="0" y="0"/>
                                      <a:ext cx="6371590" cy="1544955"/>
                                    </a:xfrm>
                                    <a:prstGeom prst="rect">
                                      <a:avLst/>
                                    </a:prstGeom>
                                  </pic:spPr>
                                </pic:pic>
                              </a:graphicData>
                            </a:graphic>
                          </wp:inline>
                        </w:drawing>
                      </w:r>
                    </w:p>
                    <w:p w14:paraId="33FC1D0C" w14:textId="77777777" w:rsidR="00B844F0" w:rsidRDefault="00B844F0" w:rsidP="00B844F0">
                      <w:pPr>
                        <w:pStyle w:val="aff6"/>
                        <w:ind w:left="783" w:right="863" w:hanging="472"/>
                      </w:pPr>
                      <w:r w:rsidRPr="00E81A76">
                        <w:rPr>
                          <w:rFonts w:hint="eastAsia"/>
                        </w:rPr>
                        <w:t>（出典）</w:t>
                      </w:r>
                      <w:bookmarkStart w:id="3" w:name="_Hlk128941131"/>
                      <w:r>
                        <w:rPr>
                          <w:rFonts w:hint="eastAsia"/>
                        </w:rPr>
                        <w:t>環境省（</w:t>
                      </w:r>
                      <w:r>
                        <w:rPr>
                          <w:rFonts w:hint="eastAsia"/>
                        </w:rPr>
                        <w:t>2019</w:t>
                      </w:r>
                      <w:r>
                        <w:rPr>
                          <w:rFonts w:hint="eastAsia"/>
                        </w:rPr>
                        <w:t>）「第</w:t>
                      </w:r>
                      <w:r>
                        <w:rPr>
                          <w:rFonts w:hint="eastAsia"/>
                        </w:rPr>
                        <w:t>6</w:t>
                      </w:r>
                      <w:r>
                        <w:rPr>
                          <w:rFonts w:hint="eastAsia"/>
                        </w:rPr>
                        <w:t>回カーボンプライシングの活用に関する小委員会」資料（</w:t>
                      </w:r>
                      <w:r>
                        <w:rPr>
                          <w:rFonts w:hint="eastAsia"/>
                        </w:rPr>
                        <w:t>2019</w:t>
                      </w:r>
                      <w:r>
                        <w:rPr>
                          <w:rFonts w:hint="eastAsia"/>
                        </w:rPr>
                        <w:t>年</w:t>
                      </w:r>
                      <w:r>
                        <w:rPr>
                          <w:rFonts w:hint="eastAsia"/>
                        </w:rPr>
                        <w:t>2</w:t>
                      </w:r>
                      <w:r>
                        <w:rPr>
                          <w:rFonts w:hint="eastAsia"/>
                        </w:rPr>
                        <w:t>月）より</w:t>
                      </w:r>
                    </w:p>
                    <w:p w14:paraId="69F31F29" w14:textId="77777777" w:rsidR="00B844F0" w:rsidRDefault="00B844F0" w:rsidP="00B844F0">
                      <w:pPr>
                        <w:pStyle w:val="aff6"/>
                        <w:ind w:leftChars="486" w:left="1201" w:right="863" w:hangingChars="100" w:hanging="180"/>
                      </w:pPr>
                      <w:r>
                        <w:rPr>
                          <w:rFonts w:hint="eastAsia"/>
                        </w:rPr>
                        <w:t>抜粋</w:t>
                      </w:r>
                      <w:bookmarkEnd w:id="3"/>
                    </w:p>
                    <w:p w14:paraId="2EFF64E0" w14:textId="77777777" w:rsidR="00B844F0" w:rsidRPr="00844383" w:rsidRDefault="00B844F0" w:rsidP="00B844F0">
                      <w:pPr>
                        <w:pStyle w:val="aff7"/>
                        <w:spacing w:before="180" w:after="180"/>
                        <w:ind w:left="1126" w:right="863" w:hanging="815"/>
                      </w:pPr>
                    </w:p>
                  </w:txbxContent>
                </v:textbox>
                <w10:wrap type="square" anchorx="margin" anchory="margin"/>
                <w10:anchorlock/>
              </v:shape>
            </w:pict>
          </mc:Fallback>
        </mc:AlternateContent>
      </w:r>
    </w:p>
    <w:p w14:paraId="4BAE348A" w14:textId="77777777" w:rsidR="0046326D" w:rsidRDefault="0046326D" w:rsidP="0046326D">
      <w:pPr>
        <w:pStyle w:val="a7"/>
      </w:pPr>
      <w:r>
        <w:rPr>
          <w:rFonts w:hint="eastAsia"/>
        </w:rPr>
        <w:lastRenderedPageBreak/>
        <w:t>メリットとして、次の点が主に挙げられる。</w:t>
      </w:r>
    </w:p>
    <w:p w14:paraId="13D5FC54" w14:textId="014A7129" w:rsidR="00824D59" w:rsidRDefault="00824D59" w:rsidP="00223770">
      <w:pPr>
        <w:pStyle w:val="a7"/>
        <w:ind w:firstLineChars="0" w:firstLine="0"/>
      </w:pPr>
      <w:r>
        <w:rPr>
          <w:rFonts w:hint="eastAsia"/>
        </w:rPr>
        <w:t>①</w:t>
      </w:r>
      <w:r>
        <w:rPr>
          <w:rFonts w:hint="eastAsia"/>
        </w:rPr>
        <w:t>CO2</w:t>
      </w:r>
      <w:r>
        <w:rPr>
          <w:rFonts w:hint="eastAsia"/>
        </w:rPr>
        <w:t>排出に沿った適切な課税が実現できると、広い主体の行動変容につながる。</w:t>
      </w:r>
    </w:p>
    <w:p w14:paraId="53135719" w14:textId="5F0AF34C" w:rsidR="00EE33D3" w:rsidRDefault="00824D59" w:rsidP="00223770">
      <w:pPr>
        <w:pStyle w:val="a7"/>
        <w:ind w:firstLineChars="0" w:firstLine="0"/>
      </w:pPr>
      <w:r>
        <w:rPr>
          <w:rFonts w:hint="eastAsia"/>
        </w:rPr>
        <w:t>②価格が明示されているため、</w:t>
      </w:r>
      <w:r w:rsidR="00EE33D3">
        <w:rPr>
          <w:rFonts w:hint="eastAsia"/>
        </w:rPr>
        <w:t>企業が脱炭素投資を</w:t>
      </w:r>
      <w:r w:rsidR="00B844F0">
        <w:rPr>
          <w:rFonts w:hint="eastAsia"/>
        </w:rPr>
        <w:t>検討</w:t>
      </w:r>
      <w:r w:rsidR="00EE33D3">
        <w:rPr>
          <w:rFonts w:hint="eastAsia"/>
        </w:rPr>
        <w:t>する際、予見可能性が高い。</w:t>
      </w:r>
    </w:p>
    <w:p w14:paraId="73568771" w14:textId="04ACD084" w:rsidR="00323DAB" w:rsidRDefault="00EE33D3" w:rsidP="00223770">
      <w:pPr>
        <w:pStyle w:val="a7"/>
        <w:ind w:firstLineChars="0" w:firstLine="0"/>
      </w:pPr>
      <w:r>
        <w:rPr>
          <w:rFonts w:hint="eastAsia"/>
        </w:rPr>
        <w:t>③当面は新たな税収（財源）になる。</w:t>
      </w:r>
    </w:p>
    <w:p w14:paraId="22AFC68D" w14:textId="49EB44E3" w:rsidR="00E54876" w:rsidRDefault="00E54876" w:rsidP="00223770">
      <w:pPr>
        <w:pStyle w:val="a7"/>
        <w:ind w:firstLineChars="0" w:firstLine="0"/>
      </w:pPr>
    </w:p>
    <w:p w14:paraId="67054BBF" w14:textId="0AF56EEA" w:rsidR="00EE33D3" w:rsidRPr="00844383" w:rsidRDefault="00EE33D3" w:rsidP="00EE33D3">
      <w:pPr>
        <w:pStyle w:val="a7"/>
        <w:ind w:firstLineChars="0" w:firstLine="0"/>
      </w:pPr>
      <w:r>
        <w:rPr>
          <w:rFonts w:ascii="ＭＳ ゴシック" w:eastAsia="ＭＳ ゴシック" w:hAnsi="ＭＳ ゴシック" w:hint="eastAsia"/>
          <w:b/>
        </w:rPr>
        <w:t>(２</w:t>
      </w:r>
      <w:r>
        <w:rPr>
          <w:rFonts w:ascii="ＭＳ ゴシック" w:eastAsia="ＭＳ ゴシック" w:hAnsi="ＭＳ ゴシック"/>
          <w:b/>
        </w:rPr>
        <w:t>)</w:t>
      </w:r>
      <w:r>
        <w:rPr>
          <w:rFonts w:ascii="ＭＳ ゴシック" w:eastAsia="ＭＳ ゴシック" w:hAnsi="ＭＳ ゴシック" w:hint="eastAsia"/>
          <w:b/>
        </w:rPr>
        <w:t>炭素税の課題</w:t>
      </w:r>
    </w:p>
    <w:p w14:paraId="5F789CD9" w14:textId="02920583" w:rsidR="00E54876" w:rsidRDefault="00EE33D3" w:rsidP="00EE33D3">
      <w:pPr>
        <w:pStyle w:val="a7"/>
        <w:ind w:firstLineChars="0" w:firstLine="0"/>
      </w:pPr>
      <w:r>
        <w:rPr>
          <w:rFonts w:hint="eastAsia"/>
        </w:rPr>
        <w:t xml:space="preserve">　一方で、主なデメリットとして、次の点が挙げられる。</w:t>
      </w:r>
    </w:p>
    <w:p w14:paraId="36EA1D73" w14:textId="531DDA6E" w:rsidR="00EE33D3" w:rsidRDefault="00EE33D3" w:rsidP="00A91705">
      <w:pPr>
        <w:pStyle w:val="a7"/>
        <w:ind w:left="210" w:hangingChars="100" w:hanging="210"/>
      </w:pPr>
      <w:r>
        <w:rPr>
          <w:rFonts w:hint="eastAsia"/>
        </w:rPr>
        <w:t>①価格を政府が設定するが、</w:t>
      </w:r>
      <w:r>
        <w:rPr>
          <w:rFonts w:hint="eastAsia"/>
        </w:rPr>
        <w:t>CO2</w:t>
      </w:r>
      <w:r>
        <w:rPr>
          <w:rFonts w:hint="eastAsia"/>
        </w:rPr>
        <w:t>削減量は市場に委ねるため、</w:t>
      </w:r>
      <w:r>
        <w:rPr>
          <w:rFonts w:hint="eastAsia"/>
        </w:rPr>
        <w:t>CO2</w:t>
      </w:r>
      <w:r>
        <w:rPr>
          <w:rFonts w:hint="eastAsia"/>
        </w:rPr>
        <w:t>削減という本来の政策目的が達成できるかは不確実</w:t>
      </w:r>
      <w:r w:rsidR="00267CCB">
        <w:rPr>
          <w:rFonts w:hint="eastAsia"/>
        </w:rPr>
        <w:t>である</w:t>
      </w:r>
      <w:r>
        <w:rPr>
          <w:rFonts w:hint="eastAsia"/>
        </w:rPr>
        <w:t>。</w:t>
      </w:r>
    </w:p>
    <w:p w14:paraId="78062C70" w14:textId="3DDD93BA" w:rsidR="00EE33D3" w:rsidRDefault="00EE33D3" w:rsidP="00EE33D3">
      <w:pPr>
        <w:pStyle w:val="a7"/>
        <w:ind w:firstLineChars="0" w:firstLine="0"/>
      </w:pPr>
      <w:r>
        <w:rPr>
          <w:rFonts w:hint="eastAsia"/>
        </w:rPr>
        <w:t>②一般的に、低所得者の家計に占める光熱費の割合は高いため、逆進性がある。</w:t>
      </w:r>
    </w:p>
    <w:p w14:paraId="78791551" w14:textId="736B6AE5" w:rsidR="00EE33D3" w:rsidRDefault="00EE33D3" w:rsidP="00A91705">
      <w:pPr>
        <w:pStyle w:val="a7"/>
        <w:ind w:left="210" w:hangingChars="100" w:hanging="210"/>
      </w:pPr>
      <w:r>
        <w:rPr>
          <w:rFonts w:hint="eastAsia"/>
        </w:rPr>
        <w:t>③既にエネルギーコストが高いわが国では、新たな税負担が国際的な産業競争力の低下につながるおそれがある。</w:t>
      </w:r>
    </w:p>
    <w:p w14:paraId="7AF0C23B" w14:textId="0AEE6915" w:rsidR="00EE33D3" w:rsidRDefault="00EE33D3" w:rsidP="00EE33D3">
      <w:pPr>
        <w:pStyle w:val="a7"/>
        <w:ind w:firstLineChars="0" w:firstLine="0"/>
      </w:pPr>
      <w:r>
        <w:rPr>
          <w:rFonts w:hint="eastAsia"/>
        </w:rPr>
        <w:t xml:space="preserve">　こうしたメリット・デメリットを踏まえ、</w:t>
      </w:r>
      <w:r w:rsidR="00D744E1">
        <w:rPr>
          <w:rFonts w:hint="eastAsia"/>
        </w:rPr>
        <w:t>炭素税の検討を進める（既に温対税は導入済であるが）にあたって、</w:t>
      </w:r>
      <w:r w:rsidR="00BA6DFC" w:rsidRPr="00BA6DFC">
        <w:rPr>
          <w:rFonts w:hint="eastAsia"/>
        </w:rPr>
        <w:t>考慮すべき点を構成要素別に挙げると次のとおりとなる。</w:t>
      </w:r>
    </w:p>
    <w:p w14:paraId="40FC462E" w14:textId="4CC03BDB" w:rsidR="00D744E1" w:rsidRDefault="00D744E1" w:rsidP="00EE33D3">
      <w:pPr>
        <w:pStyle w:val="a7"/>
        <w:ind w:firstLineChars="0" w:firstLine="0"/>
      </w:pPr>
      <w:r>
        <w:rPr>
          <w:rFonts w:hint="eastAsia"/>
        </w:rPr>
        <w:t>①課税段階</w:t>
      </w:r>
    </w:p>
    <w:p w14:paraId="05C51CCD" w14:textId="240AD53C" w:rsidR="00D744E1" w:rsidRDefault="00D744E1" w:rsidP="00EE33D3">
      <w:pPr>
        <w:pStyle w:val="a7"/>
        <w:ind w:firstLineChars="0" w:firstLine="0"/>
      </w:pPr>
      <w:r>
        <w:rPr>
          <w:rFonts w:hint="eastAsia"/>
        </w:rPr>
        <w:t xml:space="preserve">　上流段階での課税は、徴税先が限られており、</w:t>
      </w:r>
      <w:r w:rsidR="00CD70D0">
        <w:rPr>
          <w:rFonts w:hint="eastAsia"/>
        </w:rPr>
        <w:t>既存の</w:t>
      </w:r>
      <w:r>
        <w:rPr>
          <w:rFonts w:hint="eastAsia"/>
        </w:rPr>
        <w:t>徴税システムを使えるため、行政</w:t>
      </w:r>
      <w:r w:rsidR="00426721">
        <w:rPr>
          <w:rFonts w:hint="eastAsia"/>
        </w:rPr>
        <w:t>執行</w:t>
      </w:r>
      <w:r>
        <w:rPr>
          <w:rFonts w:hint="eastAsia"/>
        </w:rPr>
        <w:t>コストは小さいものの、税を適正に価格転嫁できなければ、多くの主体の行動変容につながらない。一方、下流段階での課税は、行動変容につながる可能性は高いものの、新たに徴税システムを構築する必要があり、行政</w:t>
      </w:r>
      <w:r w:rsidR="00880E80">
        <w:rPr>
          <w:rFonts w:hint="eastAsia"/>
        </w:rPr>
        <w:t>執行</w:t>
      </w:r>
      <w:r>
        <w:rPr>
          <w:rFonts w:hint="eastAsia"/>
        </w:rPr>
        <w:t>コスト</w:t>
      </w:r>
      <w:r w:rsidR="00855E11">
        <w:rPr>
          <w:rFonts w:hint="eastAsia"/>
        </w:rPr>
        <w:t>は</w:t>
      </w:r>
      <w:r>
        <w:rPr>
          <w:rFonts w:hint="eastAsia"/>
        </w:rPr>
        <w:t>大きい。</w:t>
      </w:r>
    </w:p>
    <w:p w14:paraId="4139E6CC" w14:textId="395F421B" w:rsidR="00855E11" w:rsidRDefault="00855E11" w:rsidP="00EE33D3">
      <w:pPr>
        <w:pStyle w:val="a7"/>
        <w:ind w:firstLineChars="0" w:firstLine="0"/>
      </w:pPr>
      <w:r>
        <w:rPr>
          <w:rFonts w:hint="eastAsia"/>
        </w:rPr>
        <w:t>②課税水準</w:t>
      </w:r>
    </w:p>
    <w:p w14:paraId="1677D3A9" w14:textId="53D6F8AE" w:rsidR="00855E11" w:rsidRDefault="00855E11" w:rsidP="00EE33D3">
      <w:pPr>
        <w:pStyle w:val="a7"/>
        <w:ind w:firstLineChars="0" w:firstLine="0"/>
      </w:pPr>
      <w:r>
        <w:rPr>
          <w:rFonts w:hint="eastAsia"/>
        </w:rPr>
        <w:t xml:space="preserve">　</w:t>
      </w:r>
      <w:r w:rsidR="000C31AD">
        <w:rPr>
          <w:rFonts w:hint="eastAsia"/>
        </w:rPr>
        <w:t>税率を</w:t>
      </w:r>
      <w:r w:rsidR="007C2A79">
        <w:rPr>
          <w:rFonts w:hint="eastAsia"/>
        </w:rPr>
        <w:t>上げる</w:t>
      </w:r>
      <w:r w:rsidR="000C31AD">
        <w:rPr>
          <w:rFonts w:hint="eastAsia"/>
        </w:rPr>
        <w:t>と、</w:t>
      </w:r>
      <w:r w:rsidR="000C31AD">
        <w:rPr>
          <w:rFonts w:hint="eastAsia"/>
        </w:rPr>
        <w:t>CO2</w:t>
      </w:r>
      <w:r w:rsidR="000C31AD">
        <w:rPr>
          <w:rFonts w:hint="eastAsia"/>
        </w:rPr>
        <w:t>削減という政策目的の達成に近づくが、</w:t>
      </w:r>
      <w:r w:rsidR="00830278">
        <w:rPr>
          <w:rFonts w:hint="eastAsia"/>
        </w:rPr>
        <w:t>国際的な産業競争力の低下や</w:t>
      </w:r>
      <w:r w:rsidR="009239EA">
        <w:rPr>
          <w:rFonts w:hint="eastAsia"/>
        </w:rPr>
        <w:t>逆進性</w:t>
      </w:r>
      <w:r w:rsidR="002D3420">
        <w:rPr>
          <w:rFonts w:hint="eastAsia"/>
        </w:rPr>
        <w:t>への対応を</w:t>
      </w:r>
      <w:r w:rsidR="007C2A79">
        <w:rPr>
          <w:rFonts w:hint="eastAsia"/>
        </w:rPr>
        <w:t>検討する必要がある。一方、税率を下げると、</w:t>
      </w:r>
      <w:r w:rsidR="00830278">
        <w:rPr>
          <w:rFonts w:hint="eastAsia"/>
        </w:rPr>
        <w:t>行動変容につながらず、</w:t>
      </w:r>
      <w:r w:rsidR="00CF6E39">
        <w:rPr>
          <w:rFonts w:hint="eastAsia"/>
        </w:rPr>
        <w:t>政策目的である</w:t>
      </w:r>
      <w:r w:rsidR="00CF6E39">
        <w:rPr>
          <w:rFonts w:hint="eastAsia"/>
        </w:rPr>
        <w:t>CO2</w:t>
      </w:r>
      <w:r w:rsidR="00CF6E39">
        <w:rPr>
          <w:rFonts w:hint="eastAsia"/>
        </w:rPr>
        <w:t>削減に資さなくなる</w:t>
      </w:r>
      <w:r w:rsidR="00830278">
        <w:rPr>
          <w:rFonts w:hint="eastAsia"/>
        </w:rPr>
        <w:t>可能性がある</w:t>
      </w:r>
      <w:r w:rsidR="00CF6E39">
        <w:rPr>
          <w:rFonts w:hint="eastAsia"/>
        </w:rPr>
        <w:t>。</w:t>
      </w:r>
    </w:p>
    <w:p w14:paraId="59AC387D" w14:textId="33217B38" w:rsidR="000B5C23" w:rsidRDefault="000B5C23" w:rsidP="00EE33D3">
      <w:pPr>
        <w:pStyle w:val="a7"/>
        <w:ind w:firstLineChars="0" w:firstLine="0"/>
      </w:pPr>
      <w:r>
        <w:rPr>
          <w:rFonts w:hint="eastAsia"/>
        </w:rPr>
        <w:t>③税収使途</w:t>
      </w:r>
    </w:p>
    <w:p w14:paraId="3B659241" w14:textId="5561EEB4" w:rsidR="000B5C23" w:rsidRPr="00855E11" w:rsidRDefault="000B5C23" w:rsidP="00EE33D3">
      <w:pPr>
        <w:pStyle w:val="a7"/>
        <w:ind w:firstLineChars="0" w:firstLine="0"/>
      </w:pPr>
      <w:r>
        <w:rPr>
          <w:rFonts w:hint="eastAsia"/>
        </w:rPr>
        <w:t xml:space="preserve">　一般的には、</w:t>
      </w:r>
      <w:r w:rsidR="00706A65">
        <w:rPr>
          <w:rFonts w:hint="eastAsia"/>
        </w:rPr>
        <w:t>他の税</w:t>
      </w:r>
      <w:r w:rsidR="00B2727F">
        <w:rPr>
          <w:rFonts w:hint="eastAsia"/>
        </w:rPr>
        <w:t>目</w:t>
      </w:r>
      <w:r w:rsidR="00BD301C">
        <w:rPr>
          <w:rFonts w:hint="eastAsia"/>
        </w:rPr>
        <w:t>の</w:t>
      </w:r>
      <w:r w:rsidR="00706A65">
        <w:rPr>
          <w:rFonts w:hint="eastAsia"/>
        </w:rPr>
        <w:t>減税・低所得者等の家計部門への還元・中小企業支援・一般財源化・</w:t>
      </w:r>
      <w:r w:rsidR="00BB0A15">
        <w:rPr>
          <w:rFonts w:hint="eastAsia"/>
        </w:rPr>
        <w:t>気候変動</w:t>
      </w:r>
      <w:r w:rsidR="00233FB3">
        <w:rPr>
          <w:rFonts w:hint="eastAsia"/>
        </w:rPr>
        <w:t>投資支援などが挙げられるが、ステイクホルダーとの調整が必要になる。なお、</w:t>
      </w:r>
      <w:r w:rsidR="00E31AAA">
        <w:rPr>
          <w:rFonts w:hint="eastAsia"/>
        </w:rPr>
        <w:t>脱炭素が実現することで税収規模は縮小する</w:t>
      </w:r>
      <w:r w:rsidR="008E735A">
        <w:rPr>
          <w:rFonts w:hint="eastAsia"/>
        </w:rPr>
        <w:t>ため、恒久的な歳出には適さないことに留意が必要である。</w:t>
      </w:r>
    </w:p>
    <w:p w14:paraId="60A608DE" w14:textId="7AC7F49C" w:rsidR="00E54876" w:rsidRPr="00863EAF" w:rsidRDefault="002E006A" w:rsidP="00223770">
      <w:pPr>
        <w:pStyle w:val="a7"/>
        <w:ind w:firstLineChars="0" w:firstLine="0"/>
      </w:pPr>
      <w:r>
        <w:rPr>
          <w:rFonts w:hint="eastAsia"/>
        </w:rPr>
        <w:t xml:space="preserve">　さらに</w:t>
      </w:r>
      <w:r w:rsidR="004B39CF">
        <w:rPr>
          <w:rFonts w:hint="eastAsia"/>
        </w:rPr>
        <w:t>、国際的には</w:t>
      </w:r>
      <w:r w:rsidR="00863EAF">
        <w:rPr>
          <w:rFonts w:hint="eastAsia"/>
        </w:rPr>
        <w:t>炭素税と認められていないものの、</w:t>
      </w:r>
      <w:r w:rsidR="00E71F1B">
        <w:rPr>
          <w:rFonts w:hint="eastAsia"/>
        </w:rPr>
        <w:t>既に</w:t>
      </w:r>
      <w:r w:rsidR="00863EAF">
        <w:rPr>
          <w:rFonts w:hint="eastAsia"/>
        </w:rPr>
        <w:t>化石燃料</w:t>
      </w:r>
      <w:r w:rsidR="00766844">
        <w:rPr>
          <w:rFonts w:hint="eastAsia"/>
        </w:rPr>
        <w:t>を課税ベースとする税</w:t>
      </w:r>
      <w:r w:rsidR="00E96DA4">
        <w:rPr>
          <w:rFonts w:hint="eastAsia"/>
        </w:rPr>
        <w:t>（化石燃料諸税）</w:t>
      </w:r>
      <w:r w:rsidR="004A12CC">
        <w:rPr>
          <w:rFonts w:hint="eastAsia"/>
        </w:rPr>
        <w:t>が存在する</w:t>
      </w:r>
      <w:r w:rsidR="00F85182">
        <w:rPr>
          <w:rFonts w:hint="eastAsia"/>
        </w:rPr>
        <w:t>ため、既存制度との</w:t>
      </w:r>
      <w:r w:rsidR="00743081">
        <w:rPr>
          <w:rFonts w:hint="eastAsia"/>
        </w:rPr>
        <w:t>整理も必要である。</w:t>
      </w:r>
    </w:p>
    <w:p w14:paraId="41E65797" w14:textId="3CBB1911" w:rsidR="00E54876" w:rsidRPr="00F85182" w:rsidRDefault="00E54876" w:rsidP="00223770">
      <w:pPr>
        <w:pStyle w:val="a7"/>
        <w:ind w:firstLineChars="0" w:firstLine="0"/>
      </w:pPr>
    </w:p>
    <w:p w14:paraId="2D2D1293" w14:textId="6D01AD83" w:rsidR="00D36BC7" w:rsidRPr="00844383" w:rsidRDefault="00D36BC7" w:rsidP="00D36BC7">
      <w:pPr>
        <w:pStyle w:val="a7"/>
        <w:ind w:firstLineChars="0" w:firstLine="0"/>
      </w:pPr>
      <w:r>
        <w:rPr>
          <w:rFonts w:ascii="ＭＳ ゴシック" w:eastAsia="ＭＳ ゴシック" w:hAnsi="ＭＳ ゴシック" w:hint="eastAsia"/>
          <w:b/>
        </w:rPr>
        <w:t>(３</w:t>
      </w:r>
      <w:r>
        <w:rPr>
          <w:rFonts w:ascii="ＭＳ ゴシック" w:eastAsia="ＭＳ ゴシック" w:hAnsi="ＭＳ ゴシック"/>
          <w:b/>
        </w:rPr>
        <w:t>)</w:t>
      </w:r>
      <w:r w:rsidR="00E23971">
        <w:rPr>
          <w:rFonts w:ascii="ＭＳ ゴシック" w:eastAsia="ＭＳ ゴシック" w:hAnsi="ＭＳ ゴシック" w:hint="eastAsia"/>
          <w:b/>
        </w:rPr>
        <w:t>炭素税の水準（</w:t>
      </w:r>
      <w:r>
        <w:rPr>
          <w:rFonts w:ascii="ＭＳ ゴシック" w:eastAsia="ＭＳ ゴシック" w:hAnsi="ＭＳ ゴシック" w:hint="eastAsia"/>
          <w:b/>
        </w:rPr>
        <w:t>諸外国</w:t>
      </w:r>
      <w:r w:rsidR="00E23971">
        <w:rPr>
          <w:rFonts w:ascii="ＭＳ ゴシック" w:eastAsia="ＭＳ ゴシック" w:hAnsi="ＭＳ ゴシック" w:hint="eastAsia"/>
          <w:b/>
        </w:rPr>
        <w:t>との比較）</w:t>
      </w:r>
    </w:p>
    <w:p w14:paraId="70BD7983" w14:textId="09039BE6" w:rsidR="00E54876" w:rsidRDefault="00D36BC7" w:rsidP="00223770">
      <w:pPr>
        <w:pStyle w:val="a7"/>
        <w:ind w:firstLineChars="0" w:firstLine="0"/>
      </w:pPr>
      <w:r>
        <w:rPr>
          <w:rFonts w:hint="eastAsia"/>
        </w:rPr>
        <w:t xml:space="preserve">　</w:t>
      </w:r>
      <w:r w:rsidR="008D51CA">
        <w:rPr>
          <w:rFonts w:hint="eastAsia"/>
        </w:rPr>
        <w:t>日本の</w:t>
      </w:r>
      <w:r w:rsidR="00853662">
        <w:rPr>
          <w:rFonts w:hint="eastAsia"/>
        </w:rPr>
        <w:t>温対税の水準（</w:t>
      </w:r>
      <w:r w:rsidR="00853662">
        <w:rPr>
          <w:rFonts w:hint="eastAsia"/>
        </w:rPr>
        <w:t>CO2</w:t>
      </w:r>
      <w:r w:rsidR="00853662">
        <w:rPr>
          <w:rFonts w:hint="eastAsia"/>
        </w:rPr>
        <w:t>・</w:t>
      </w:r>
      <w:r w:rsidR="00853662">
        <w:rPr>
          <w:rFonts w:hint="eastAsia"/>
        </w:rPr>
        <w:t>1</w:t>
      </w:r>
      <w:r w:rsidR="00853662">
        <w:rPr>
          <w:rFonts w:hint="eastAsia"/>
        </w:rPr>
        <w:t>トンあたり</w:t>
      </w:r>
      <w:r w:rsidR="00853662">
        <w:rPr>
          <w:rFonts w:hint="eastAsia"/>
        </w:rPr>
        <w:t>289</w:t>
      </w:r>
      <w:r w:rsidR="00853662">
        <w:rPr>
          <w:rFonts w:hint="eastAsia"/>
        </w:rPr>
        <w:t>円）は諸外国と比べて低いものの</w:t>
      </w:r>
      <w:r w:rsidR="004E36CE">
        <w:rPr>
          <w:rFonts w:hint="eastAsia"/>
        </w:rPr>
        <w:t>（</w:t>
      </w:r>
      <w:r w:rsidR="00D9283A">
        <w:rPr>
          <w:rFonts w:hint="eastAsia"/>
        </w:rPr>
        <w:t>≪図表４≫</w:t>
      </w:r>
      <w:r w:rsidR="004E36CE">
        <w:rPr>
          <w:rFonts w:hint="eastAsia"/>
        </w:rPr>
        <w:t>参照）</w:t>
      </w:r>
      <w:r w:rsidR="00853662">
        <w:rPr>
          <w:rFonts w:hint="eastAsia"/>
        </w:rPr>
        <w:t>、</w:t>
      </w:r>
      <w:r w:rsidR="00F2600B">
        <w:rPr>
          <w:rFonts w:hint="eastAsia"/>
        </w:rPr>
        <w:t>既存の</w:t>
      </w:r>
      <w:r w:rsidR="00FB2EF8">
        <w:rPr>
          <w:rFonts w:hint="eastAsia"/>
        </w:rPr>
        <w:t>化石燃料諸税や</w:t>
      </w:r>
      <w:r w:rsidR="008F6CD6">
        <w:rPr>
          <w:rFonts w:hint="eastAsia"/>
        </w:rPr>
        <w:t>FIT</w:t>
      </w:r>
      <w:r w:rsidR="008F6CD6">
        <w:rPr>
          <w:rFonts w:hint="eastAsia"/>
        </w:rPr>
        <w:t>賦課金</w:t>
      </w:r>
      <w:r w:rsidR="00331030">
        <w:rPr>
          <w:rStyle w:val="af3"/>
        </w:rPr>
        <w:endnoteReference w:id="6"/>
      </w:r>
      <w:r w:rsidR="008F6CD6">
        <w:rPr>
          <w:rFonts w:hint="eastAsia"/>
        </w:rPr>
        <w:t>を考慮に入れると、</w:t>
      </w:r>
      <w:r w:rsidR="00992B69">
        <w:rPr>
          <w:rFonts w:hint="eastAsia"/>
        </w:rPr>
        <w:t>高い水準にあり、単純な比較は難しい</w:t>
      </w:r>
      <w:r w:rsidR="00DF7685">
        <w:rPr>
          <w:rFonts w:hint="eastAsia"/>
        </w:rPr>
        <w:t>。ガソリン税・軽油引取</w:t>
      </w:r>
      <w:r w:rsidR="00A67A8A">
        <w:rPr>
          <w:rFonts w:hint="eastAsia"/>
        </w:rPr>
        <w:t>税をはじめとする化石燃料</w:t>
      </w:r>
      <w:r w:rsidR="009E7399">
        <w:rPr>
          <w:rFonts w:hint="eastAsia"/>
        </w:rPr>
        <w:t>諸税</w:t>
      </w:r>
      <w:r w:rsidR="00F904A6">
        <w:rPr>
          <w:rFonts w:hint="eastAsia"/>
        </w:rPr>
        <w:t>（温対税を含む）</w:t>
      </w:r>
      <w:r w:rsidR="00876ABE">
        <w:rPr>
          <w:rFonts w:hint="eastAsia"/>
        </w:rPr>
        <w:t>として</w:t>
      </w:r>
      <w:r w:rsidR="009E7399">
        <w:rPr>
          <w:rFonts w:hint="eastAsia"/>
        </w:rPr>
        <w:t>年間で</w:t>
      </w:r>
      <w:r w:rsidR="009E7399">
        <w:rPr>
          <w:rFonts w:hint="eastAsia"/>
        </w:rPr>
        <w:t>3.7</w:t>
      </w:r>
      <w:r w:rsidR="009E7399">
        <w:rPr>
          <w:rFonts w:hint="eastAsia"/>
        </w:rPr>
        <w:t>兆円（</w:t>
      </w:r>
      <w:r w:rsidR="009E7399">
        <w:rPr>
          <w:rFonts w:hint="eastAsia"/>
        </w:rPr>
        <w:t>2022</w:t>
      </w:r>
      <w:r w:rsidR="009E7399">
        <w:rPr>
          <w:rFonts w:hint="eastAsia"/>
        </w:rPr>
        <w:t>年度予算ベース）、</w:t>
      </w:r>
      <w:r w:rsidR="009E7399">
        <w:rPr>
          <w:rFonts w:hint="eastAsia"/>
        </w:rPr>
        <w:t>FIT</w:t>
      </w:r>
      <w:r w:rsidR="009E7399">
        <w:rPr>
          <w:rFonts w:hint="eastAsia"/>
        </w:rPr>
        <w:t>賦課金</w:t>
      </w:r>
      <w:r w:rsidR="00876ABE">
        <w:rPr>
          <w:rFonts w:hint="eastAsia"/>
        </w:rPr>
        <w:t>として</w:t>
      </w:r>
      <w:r w:rsidR="00595118">
        <w:rPr>
          <w:rFonts w:hint="eastAsia"/>
        </w:rPr>
        <w:t>年間で</w:t>
      </w:r>
      <w:r w:rsidR="00595118">
        <w:rPr>
          <w:rFonts w:hint="eastAsia"/>
        </w:rPr>
        <w:t>3.7</w:t>
      </w:r>
      <w:r w:rsidR="00595118">
        <w:rPr>
          <w:rFonts w:hint="eastAsia"/>
        </w:rPr>
        <w:t>兆円（</w:t>
      </w:r>
      <w:r w:rsidR="00595118">
        <w:rPr>
          <w:rFonts w:hint="eastAsia"/>
        </w:rPr>
        <w:t>2021</w:t>
      </w:r>
      <w:r w:rsidR="00595118">
        <w:rPr>
          <w:rFonts w:hint="eastAsia"/>
        </w:rPr>
        <w:t>年実績）</w:t>
      </w:r>
      <w:r w:rsidR="00876ABE">
        <w:rPr>
          <w:rFonts w:hint="eastAsia"/>
        </w:rPr>
        <w:t>を</w:t>
      </w:r>
      <w:r w:rsidR="00677BED">
        <w:rPr>
          <w:rFonts w:hint="eastAsia"/>
        </w:rPr>
        <w:t>国民は負担しており、炭素排出量</w:t>
      </w:r>
      <w:r w:rsidR="00580A3A">
        <w:rPr>
          <w:rFonts w:hint="eastAsia"/>
        </w:rPr>
        <w:t>を</w:t>
      </w:r>
      <w:r w:rsidR="00140DD3">
        <w:rPr>
          <w:rFonts w:hint="eastAsia"/>
        </w:rPr>
        <w:t>11.5</w:t>
      </w:r>
      <w:r w:rsidR="00140DD3">
        <w:rPr>
          <w:rFonts w:hint="eastAsia"/>
        </w:rPr>
        <w:t>億トン</w:t>
      </w:r>
      <w:r w:rsidR="00580A3A">
        <w:rPr>
          <w:rFonts w:hint="eastAsia"/>
        </w:rPr>
        <w:t>（</w:t>
      </w:r>
      <w:r w:rsidR="00140DD3">
        <w:rPr>
          <w:rFonts w:hint="eastAsia"/>
        </w:rPr>
        <w:t>2020</w:t>
      </w:r>
      <w:r w:rsidR="00140DD3">
        <w:rPr>
          <w:rFonts w:hint="eastAsia"/>
        </w:rPr>
        <w:t>年度実績）</w:t>
      </w:r>
      <w:r w:rsidR="00580A3A">
        <w:rPr>
          <w:rFonts w:hint="eastAsia"/>
        </w:rPr>
        <w:t>として計算すると、</w:t>
      </w:r>
      <w:r w:rsidR="006D21A9">
        <w:rPr>
          <w:rFonts w:hint="eastAsia"/>
        </w:rPr>
        <w:t>化石燃料諸税だけで</w:t>
      </w:r>
      <w:r w:rsidR="00F268E4">
        <w:rPr>
          <w:rFonts w:hint="eastAsia"/>
        </w:rPr>
        <w:t>3,243</w:t>
      </w:r>
      <w:r w:rsidR="00F268E4">
        <w:rPr>
          <w:rFonts w:hint="eastAsia"/>
        </w:rPr>
        <w:t>円（</w:t>
      </w:r>
      <w:r w:rsidR="00F268E4">
        <w:rPr>
          <w:rFonts w:hint="eastAsia"/>
        </w:rPr>
        <w:t>CO2</w:t>
      </w:r>
      <w:r w:rsidR="00F268E4">
        <w:rPr>
          <w:rFonts w:hint="eastAsia"/>
        </w:rPr>
        <w:t>・</w:t>
      </w:r>
      <w:r w:rsidR="00F268E4">
        <w:rPr>
          <w:rFonts w:hint="eastAsia"/>
        </w:rPr>
        <w:t>1</w:t>
      </w:r>
      <w:r w:rsidR="00F268E4">
        <w:rPr>
          <w:rFonts w:hint="eastAsia"/>
        </w:rPr>
        <w:t>トンあたり）、</w:t>
      </w:r>
      <w:r w:rsidR="00F268E4">
        <w:rPr>
          <w:rFonts w:hint="eastAsia"/>
        </w:rPr>
        <w:t>FIT</w:t>
      </w:r>
      <w:r w:rsidR="00F268E4">
        <w:rPr>
          <w:rFonts w:hint="eastAsia"/>
        </w:rPr>
        <w:t>賦課金も含めると</w:t>
      </w:r>
      <w:r w:rsidR="005122D4">
        <w:rPr>
          <w:rFonts w:hint="eastAsia"/>
        </w:rPr>
        <w:t>6,464</w:t>
      </w:r>
      <w:r w:rsidR="005122D4">
        <w:rPr>
          <w:rFonts w:hint="eastAsia"/>
        </w:rPr>
        <w:t>円（</w:t>
      </w:r>
      <w:r w:rsidR="005122D4">
        <w:rPr>
          <w:rFonts w:hint="eastAsia"/>
        </w:rPr>
        <w:t>CO2</w:t>
      </w:r>
      <w:r w:rsidR="005122D4">
        <w:rPr>
          <w:rFonts w:hint="eastAsia"/>
        </w:rPr>
        <w:t>・</w:t>
      </w:r>
      <w:r w:rsidR="005122D4">
        <w:rPr>
          <w:rFonts w:hint="eastAsia"/>
        </w:rPr>
        <w:t>1</w:t>
      </w:r>
      <w:r w:rsidR="005122D4">
        <w:rPr>
          <w:rFonts w:hint="eastAsia"/>
        </w:rPr>
        <w:t>トンあたり）</w:t>
      </w:r>
      <w:r w:rsidR="00156504">
        <w:rPr>
          <w:rFonts w:hint="eastAsia"/>
        </w:rPr>
        <w:t>を負担していることになる。</w:t>
      </w:r>
      <w:r w:rsidR="00992B69">
        <w:rPr>
          <w:rFonts w:hint="eastAsia"/>
        </w:rPr>
        <w:t>なお諸外国</w:t>
      </w:r>
      <w:r w:rsidR="00007871">
        <w:rPr>
          <w:rFonts w:hint="eastAsia"/>
        </w:rPr>
        <w:t>で</w:t>
      </w:r>
      <w:r w:rsidR="00992B69">
        <w:rPr>
          <w:rFonts w:hint="eastAsia"/>
        </w:rPr>
        <w:t>は、当初は低い税率で導入し、徐々に引き上げることが一般的である。</w:t>
      </w:r>
    </w:p>
    <w:p w14:paraId="6F2F80E0" w14:textId="54CB4605" w:rsidR="006770AC" w:rsidRDefault="007118BF" w:rsidP="00223770">
      <w:pPr>
        <w:pStyle w:val="a7"/>
        <w:ind w:firstLineChars="0" w:firstLine="0"/>
      </w:pPr>
      <w:r w:rsidRPr="00721B23">
        <w:rPr>
          <w:noProof/>
        </w:rPr>
        <w:lastRenderedPageBreak/>
        <w:drawing>
          <wp:anchor distT="0" distB="0" distL="114300" distR="114300" simplePos="0" relativeHeight="251672576" behindDoc="0" locked="0" layoutInCell="1" allowOverlap="1" wp14:anchorId="30E02403" wp14:editId="5D491509">
            <wp:simplePos x="0" y="0"/>
            <wp:positionH relativeFrom="margin">
              <wp:align>right</wp:align>
            </wp:positionH>
            <wp:positionV relativeFrom="paragraph">
              <wp:posOffset>260902</wp:posOffset>
            </wp:positionV>
            <wp:extent cx="6408420" cy="3608070"/>
            <wp:effectExtent l="0" t="0" r="0" b="0"/>
            <wp:wrapSquare wrapText="bothSides"/>
            <wp:docPr id="23" name="図 23"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グラフィカル ユーザー インターフェイス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408420" cy="3608070"/>
                    </a:xfrm>
                    <a:prstGeom prst="rect">
                      <a:avLst/>
                    </a:prstGeom>
                  </pic:spPr>
                </pic:pic>
              </a:graphicData>
            </a:graphic>
          </wp:anchor>
        </w:drawing>
      </w:r>
      <w:r w:rsidR="000B71D8" w:rsidRPr="00D120BB">
        <w:rPr>
          <w:noProof/>
        </w:rPr>
        <mc:AlternateContent>
          <mc:Choice Requires="wps">
            <w:drawing>
              <wp:anchor distT="0" distB="0" distL="114300" distR="114300" simplePos="0" relativeHeight="251651069" behindDoc="0" locked="1" layoutInCell="1" allowOverlap="1" wp14:anchorId="639FF9FF" wp14:editId="0E3C476E">
                <wp:simplePos x="0" y="0"/>
                <wp:positionH relativeFrom="margin">
                  <wp:align>right</wp:align>
                </wp:positionH>
                <wp:positionV relativeFrom="margin">
                  <wp:posOffset>17780</wp:posOffset>
                </wp:positionV>
                <wp:extent cx="6408420" cy="4754880"/>
                <wp:effectExtent l="0" t="0" r="0" b="7620"/>
                <wp:wrapSquare wrapText="bothSides"/>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47548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43400AC" w14:textId="28504373" w:rsidR="000B71D8" w:rsidRDefault="000B71D8" w:rsidP="000B71D8">
                            <w:pPr>
                              <w:pStyle w:val="aff5"/>
                              <w:rPr>
                                <w:rFonts w:ascii="ＭＳ ゴシック" w:hAnsi="ＭＳ ゴシック" w:cs="ＭＳ ゴシック"/>
                                <w:sz w:val="21"/>
                                <w:szCs w:val="21"/>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sidR="009230D4">
                              <w:rPr>
                                <w:rFonts w:asciiTheme="majorHAnsi" w:eastAsiaTheme="majorEastAsia" w:hAnsiTheme="majorHAnsi" w:cstheme="majorHAnsi" w:hint="eastAsia"/>
                                <w:sz w:val="21"/>
                                <w:szCs w:val="21"/>
                              </w:rPr>
                              <w:t>４</w:t>
                            </w:r>
                            <w:r w:rsidRPr="007D70C2">
                              <w:rPr>
                                <w:rFonts w:ascii="ＭＳ ゴシック" w:hAnsi="ＭＳ ゴシック" w:cs="ＭＳ ゴシック" w:hint="eastAsia"/>
                                <w:sz w:val="21"/>
                                <w:szCs w:val="21"/>
                              </w:rPr>
                              <w:t>≫</w:t>
                            </w:r>
                            <w:r w:rsidR="007526FD">
                              <w:rPr>
                                <w:rFonts w:ascii="ＭＳ ゴシック" w:hAnsi="ＭＳ ゴシック" w:cs="ＭＳ ゴシック" w:hint="eastAsia"/>
                                <w:sz w:val="21"/>
                                <w:szCs w:val="21"/>
                              </w:rPr>
                              <w:t>諸外国のカーボンプライシングの価格水準</w:t>
                            </w:r>
                          </w:p>
                          <w:p w14:paraId="2A385F0E" w14:textId="77777777" w:rsidR="007118BF" w:rsidRPr="00746CAF" w:rsidRDefault="007118BF" w:rsidP="000B71D8">
                            <w:pPr>
                              <w:pStyle w:val="aff5"/>
                              <w:rPr>
                                <w:sz w:val="21"/>
                                <w:szCs w:val="22"/>
                              </w:rPr>
                            </w:pPr>
                          </w:p>
                          <w:p w14:paraId="0A0AC4BE" w14:textId="401CB88B" w:rsidR="000B71D8" w:rsidRDefault="000B71D8" w:rsidP="000B71D8">
                            <w:pPr>
                              <w:jc w:val="center"/>
                            </w:pPr>
                          </w:p>
                          <w:p w14:paraId="7E8DF3B4" w14:textId="77777777" w:rsidR="00BF1510" w:rsidRDefault="00BF1510" w:rsidP="000B71D8">
                            <w:pPr>
                              <w:jc w:val="center"/>
                            </w:pPr>
                          </w:p>
                          <w:p w14:paraId="5DD04085" w14:textId="77777777" w:rsidR="00BF1510" w:rsidRDefault="00BF1510" w:rsidP="000B71D8">
                            <w:pPr>
                              <w:jc w:val="center"/>
                            </w:pPr>
                          </w:p>
                          <w:p w14:paraId="7D4DC29A" w14:textId="77777777" w:rsidR="00BF1510" w:rsidRDefault="00BF1510" w:rsidP="000B71D8">
                            <w:pPr>
                              <w:jc w:val="center"/>
                            </w:pPr>
                          </w:p>
                          <w:p w14:paraId="5AB4F63E" w14:textId="77777777" w:rsidR="00BF1510" w:rsidRDefault="00BF1510" w:rsidP="000B71D8">
                            <w:pPr>
                              <w:jc w:val="center"/>
                            </w:pPr>
                          </w:p>
                          <w:p w14:paraId="18EE876A" w14:textId="77777777" w:rsidR="00BF1510" w:rsidRDefault="00BF1510" w:rsidP="000B71D8">
                            <w:pPr>
                              <w:jc w:val="center"/>
                            </w:pPr>
                          </w:p>
                          <w:p w14:paraId="1A99DEB8" w14:textId="77777777" w:rsidR="00BF1510" w:rsidRDefault="00BF1510" w:rsidP="000B71D8">
                            <w:pPr>
                              <w:jc w:val="center"/>
                            </w:pPr>
                          </w:p>
                          <w:p w14:paraId="1288C3CE" w14:textId="77777777" w:rsidR="00BF1510" w:rsidRDefault="00BF1510" w:rsidP="000B71D8">
                            <w:pPr>
                              <w:jc w:val="center"/>
                            </w:pPr>
                          </w:p>
                          <w:p w14:paraId="77BC8805" w14:textId="77777777" w:rsidR="00BF1510" w:rsidRDefault="00BF1510" w:rsidP="000B71D8">
                            <w:pPr>
                              <w:jc w:val="center"/>
                            </w:pPr>
                          </w:p>
                          <w:p w14:paraId="2323AEC6" w14:textId="77777777" w:rsidR="00BF1510" w:rsidRDefault="00BF1510" w:rsidP="000B71D8">
                            <w:pPr>
                              <w:jc w:val="center"/>
                            </w:pPr>
                          </w:p>
                          <w:p w14:paraId="089AF457" w14:textId="77777777" w:rsidR="00BF1510" w:rsidRDefault="00BF1510" w:rsidP="000B71D8">
                            <w:pPr>
                              <w:jc w:val="center"/>
                            </w:pPr>
                          </w:p>
                          <w:p w14:paraId="7787A858" w14:textId="77777777" w:rsidR="00BF1510" w:rsidRDefault="00BF1510" w:rsidP="000B71D8">
                            <w:pPr>
                              <w:jc w:val="center"/>
                            </w:pPr>
                          </w:p>
                          <w:p w14:paraId="2D2DF9BC" w14:textId="77777777" w:rsidR="00BF1510" w:rsidRDefault="00BF1510" w:rsidP="000B71D8">
                            <w:pPr>
                              <w:jc w:val="center"/>
                            </w:pPr>
                          </w:p>
                          <w:p w14:paraId="01FD9ACA" w14:textId="77777777" w:rsidR="00BF1510" w:rsidRDefault="00BF1510" w:rsidP="000B71D8">
                            <w:pPr>
                              <w:jc w:val="center"/>
                            </w:pPr>
                          </w:p>
                          <w:p w14:paraId="6BD196D5" w14:textId="77777777" w:rsidR="00BF1510" w:rsidRDefault="00BF1510" w:rsidP="000B71D8">
                            <w:pPr>
                              <w:jc w:val="center"/>
                            </w:pPr>
                          </w:p>
                          <w:p w14:paraId="5A2A630C" w14:textId="3963DEA4" w:rsidR="000B71D8" w:rsidRDefault="000B71D8" w:rsidP="00E77AF4">
                            <w:pPr>
                              <w:pStyle w:val="aff7"/>
                              <w:tabs>
                                <w:tab w:val="clear" w:pos="882"/>
                              </w:tabs>
                              <w:spacing w:before="180" w:after="180"/>
                              <w:ind w:left="1126" w:right="863" w:hanging="815"/>
                            </w:pPr>
                            <w:r>
                              <w:rPr>
                                <w:rFonts w:hint="eastAsia"/>
                              </w:rPr>
                              <w:t>（注）</w:t>
                            </w:r>
                            <w:r w:rsidR="00E77AF4">
                              <w:rPr>
                                <w:rFonts w:hint="eastAsia"/>
                              </w:rPr>
                              <w:t>為替レートは</w:t>
                            </w:r>
                            <w:r w:rsidR="00E77AF4">
                              <w:rPr>
                                <w:rFonts w:hint="eastAsia"/>
                              </w:rPr>
                              <w:t>21</w:t>
                            </w:r>
                            <w:r w:rsidR="00E77AF4">
                              <w:rPr>
                                <w:rFonts w:hint="eastAsia"/>
                              </w:rPr>
                              <w:t>年</w:t>
                            </w:r>
                            <w:r w:rsidR="00E77AF4">
                              <w:rPr>
                                <w:rFonts w:hint="eastAsia"/>
                              </w:rPr>
                              <w:t>4</w:t>
                            </w:r>
                            <w:r w:rsidR="00E77AF4">
                              <w:rPr>
                                <w:rFonts w:hint="eastAsia"/>
                              </w:rPr>
                              <w:t>月のレート（</w:t>
                            </w:r>
                            <w:r w:rsidR="00E77AF4">
                              <w:rPr>
                                <w:rFonts w:hint="eastAsia"/>
                              </w:rPr>
                              <w:t>1</w:t>
                            </w:r>
                            <w:r w:rsidR="00E77AF4">
                              <w:rPr>
                                <w:rFonts w:hint="eastAsia"/>
                              </w:rPr>
                              <w:t>ドル＝</w:t>
                            </w:r>
                            <w:r w:rsidR="00E77AF4">
                              <w:rPr>
                                <w:rFonts w:hint="eastAsia"/>
                              </w:rPr>
                              <w:t>110</w:t>
                            </w:r>
                            <w:r w:rsidR="00E77AF4">
                              <w:rPr>
                                <w:rFonts w:hint="eastAsia"/>
                              </w:rPr>
                              <w:t>円）で換算</w:t>
                            </w:r>
                          </w:p>
                          <w:p w14:paraId="27269BC7" w14:textId="7ACAF55B" w:rsidR="000B71D8" w:rsidRDefault="000B71D8" w:rsidP="00E77AF4">
                            <w:pPr>
                              <w:pStyle w:val="aff6"/>
                              <w:ind w:left="783" w:right="863" w:hanging="472"/>
                            </w:pPr>
                            <w:r w:rsidRPr="00E81A76">
                              <w:rPr>
                                <w:rFonts w:hint="eastAsia"/>
                              </w:rPr>
                              <w:t>（出典）</w:t>
                            </w:r>
                            <w:r w:rsidR="00E77AF4">
                              <w:rPr>
                                <w:rFonts w:hint="eastAsia"/>
                              </w:rPr>
                              <w:t>環境省（</w:t>
                            </w:r>
                            <w:r w:rsidR="00E77AF4">
                              <w:rPr>
                                <w:rFonts w:hint="eastAsia"/>
                              </w:rPr>
                              <w:t>2019</w:t>
                            </w:r>
                            <w:r w:rsidR="00E77AF4">
                              <w:rPr>
                                <w:rFonts w:hint="eastAsia"/>
                              </w:rPr>
                              <w:t>）「第</w:t>
                            </w:r>
                            <w:r w:rsidR="006467C5">
                              <w:rPr>
                                <w:rFonts w:hint="eastAsia"/>
                              </w:rPr>
                              <w:t>1</w:t>
                            </w:r>
                            <w:r w:rsidR="00E77AF4">
                              <w:rPr>
                                <w:rFonts w:hint="eastAsia"/>
                              </w:rPr>
                              <w:t>回</w:t>
                            </w:r>
                            <w:r w:rsidR="006467C5">
                              <w:rPr>
                                <w:rFonts w:hint="eastAsia"/>
                              </w:rPr>
                              <w:t>税制全体のグリーン化推進検討会</w:t>
                            </w:r>
                            <w:r w:rsidR="00E77AF4">
                              <w:rPr>
                                <w:rFonts w:hint="eastAsia"/>
                              </w:rPr>
                              <w:t>」資料（</w:t>
                            </w:r>
                            <w:r w:rsidR="00E77AF4">
                              <w:rPr>
                                <w:rFonts w:hint="eastAsia"/>
                              </w:rPr>
                              <w:t>2019</w:t>
                            </w:r>
                            <w:r w:rsidR="00E77AF4">
                              <w:rPr>
                                <w:rFonts w:hint="eastAsia"/>
                              </w:rPr>
                              <w:t>年</w:t>
                            </w:r>
                            <w:r w:rsidR="006467C5">
                              <w:rPr>
                                <w:rFonts w:hint="eastAsia"/>
                              </w:rPr>
                              <w:t>8</w:t>
                            </w:r>
                            <w:r w:rsidR="00E77AF4">
                              <w:rPr>
                                <w:rFonts w:hint="eastAsia"/>
                              </w:rPr>
                              <w:t>月）より</w:t>
                            </w:r>
                            <w:r w:rsidR="006467C5">
                              <w:rPr>
                                <w:rFonts w:hint="eastAsia"/>
                              </w:rPr>
                              <w:t>SOMPO</w:t>
                            </w:r>
                            <w:r w:rsidR="006467C5">
                              <w:rPr>
                                <w:rFonts w:hint="eastAsia"/>
                              </w:rPr>
                              <w:t>インスティチュート・プラス一部加工</w:t>
                            </w:r>
                          </w:p>
                          <w:p w14:paraId="0F32E1A9" w14:textId="77777777" w:rsidR="000B71D8" w:rsidRPr="002D4B59" w:rsidRDefault="000B71D8" w:rsidP="000B71D8">
                            <w:pPr>
                              <w:pStyle w:val="aff7"/>
                              <w:spacing w:before="180" w:after="180"/>
                              <w:ind w:left="1126" w:right="863" w:hanging="815"/>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F9FF" id="テキスト ボックス 26" o:spid="_x0000_s1030" type="#_x0000_t202" style="position:absolute;left:0;text-align:left;margin-left:453.4pt;margin-top:1.4pt;width:504.6pt;height:374.4pt;z-index:251651069;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" filled="f" fillcolor="black" stroked="f" strokecolor="white" strokeweight="0">
                <v:textbox inset=".5mm,0,.5mm,0">
                  <w:txbxContent>
                    <w:p w14:paraId="743400AC" w14:textId="28504373" w:rsidR="000B71D8" w:rsidRDefault="000B71D8" w:rsidP="000B71D8">
                      <w:pPr>
                        <w:pStyle w:val="aff5"/>
                        <w:rPr>
                          <w:rFonts w:ascii="ＭＳ ゴシック" w:hAnsi="ＭＳ ゴシック" w:cs="ＭＳ ゴシック"/>
                          <w:sz w:val="21"/>
                          <w:szCs w:val="21"/>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sidR="009230D4">
                        <w:rPr>
                          <w:rFonts w:asciiTheme="majorHAnsi" w:eastAsiaTheme="majorEastAsia" w:hAnsiTheme="majorHAnsi" w:cstheme="majorHAnsi" w:hint="eastAsia"/>
                          <w:sz w:val="21"/>
                          <w:szCs w:val="21"/>
                        </w:rPr>
                        <w:t>４</w:t>
                      </w:r>
                      <w:r w:rsidRPr="007D70C2">
                        <w:rPr>
                          <w:rFonts w:ascii="ＭＳ ゴシック" w:hAnsi="ＭＳ ゴシック" w:cs="ＭＳ ゴシック" w:hint="eastAsia"/>
                          <w:sz w:val="21"/>
                          <w:szCs w:val="21"/>
                        </w:rPr>
                        <w:t>≫</w:t>
                      </w:r>
                      <w:r w:rsidR="007526FD">
                        <w:rPr>
                          <w:rFonts w:ascii="ＭＳ ゴシック" w:hAnsi="ＭＳ ゴシック" w:cs="ＭＳ ゴシック" w:hint="eastAsia"/>
                          <w:sz w:val="21"/>
                          <w:szCs w:val="21"/>
                        </w:rPr>
                        <w:t>諸外国のカーボンプライシングの価格水準</w:t>
                      </w:r>
                    </w:p>
                    <w:p w14:paraId="2A385F0E" w14:textId="77777777" w:rsidR="007118BF" w:rsidRPr="00746CAF" w:rsidRDefault="007118BF" w:rsidP="000B71D8">
                      <w:pPr>
                        <w:pStyle w:val="aff5"/>
                        <w:rPr>
                          <w:rFonts w:hint="eastAsia"/>
                          <w:sz w:val="21"/>
                          <w:szCs w:val="22"/>
                        </w:rPr>
                      </w:pPr>
                    </w:p>
                    <w:p w14:paraId="0A0AC4BE" w14:textId="401CB88B" w:rsidR="000B71D8" w:rsidRDefault="000B71D8" w:rsidP="000B71D8">
                      <w:pPr>
                        <w:jc w:val="center"/>
                      </w:pPr>
                    </w:p>
                    <w:p w14:paraId="7E8DF3B4" w14:textId="77777777" w:rsidR="00BF1510" w:rsidRDefault="00BF1510" w:rsidP="000B71D8">
                      <w:pPr>
                        <w:jc w:val="center"/>
                      </w:pPr>
                    </w:p>
                    <w:p w14:paraId="5DD04085" w14:textId="77777777" w:rsidR="00BF1510" w:rsidRDefault="00BF1510" w:rsidP="000B71D8">
                      <w:pPr>
                        <w:jc w:val="center"/>
                      </w:pPr>
                    </w:p>
                    <w:p w14:paraId="7D4DC29A" w14:textId="77777777" w:rsidR="00BF1510" w:rsidRDefault="00BF1510" w:rsidP="000B71D8">
                      <w:pPr>
                        <w:jc w:val="center"/>
                      </w:pPr>
                    </w:p>
                    <w:p w14:paraId="5AB4F63E" w14:textId="77777777" w:rsidR="00BF1510" w:rsidRDefault="00BF1510" w:rsidP="000B71D8">
                      <w:pPr>
                        <w:jc w:val="center"/>
                      </w:pPr>
                    </w:p>
                    <w:p w14:paraId="18EE876A" w14:textId="77777777" w:rsidR="00BF1510" w:rsidRDefault="00BF1510" w:rsidP="000B71D8">
                      <w:pPr>
                        <w:jc w:val="center"/>
                      </w:pPr>
                    </w:p>
                    <w:p w14:paraId="1A99DEB8" w14:textId="77777777" w:rsidR="00BF1510" w:rsidRDefault="00BF1510" w:rsidP="000B71D8">
                      <w:pPr>
                        <w:jc w:val="center"/>
                      </w:pPr>
                    </w:p>
                    <w:p w14:paraId="1288C3CE" w14:textId="77777777" w:rsidR="00BF1510" w:rsidRDefault="00BF1510" w:rsidP="000B71D8">
                      <w:pPr>
                        <w:jc w:val="center"/>
                      </w:pPr>
                    </w:p>
                    <w:p w14:paraId="77BC8805" w14:textId="77777777" w:rsidR="00BF1510" w:rsidRDefault="00BF1510" w:rsidP="000B71D8">
                      <w:pPr>
                        <w:jc w:val="center"/>
                      </w:pPr>
                    </w:p>
                    <w:p w14:paraId="2323AEC6" w14:textId="77777777" w:rsidR="00BF1510" w:rsidRDefault="00BF1510" w:rsidP="000B71D8">
                      <w:pPr>
                        <w:jc w:val="center"/>
                      </w:pPr>
                    </w:p>
                    <w:p w14:paraId="089AF457" w14:textId="77777777" w:rsidR="00BF1510" w:rsidRDefault="00BF1510" w:rsidP="000B71D8">
                      <w:pPr>
                        <w:jc w:val="center"/>
                      </w:pPr>
                    </w:p>
                    <w:p w14:paraId="7787A858" w14:textId="77777777" w:rsidR="00BF1510" w:rsidRDefault="00BF1510" w:rsidP="000B71D8">
                      <w:pPr>
                        <w:jc w:val="center"/>
                      </w:pPr>
                    </w:p>
                    <w:p w14:paraId="2D2DF9BC" w14:textId="77777777" w:rsidR="00BF1510" w:rsidRDefault="00BF1510" w:rsidP="000B71D8">
                      <w:pPr>
                        <w:jc w:val="center"/>
                      </w:pPr>
                    </w:p>
                    <w:p w14:paraId="01FD9ACA" w14:textId="77777777" w:rsidR="00BF1510" w:rsidRDefault="00BF1510" w:rsidP="000B71D8">
                      <w:pPr>
                        <w:jc w:val="center"/>
                      </w:pPr>
                    </w:p>
                    <w:p w14:paraId="6BD196D5" w14:textId="77777777" w:rsidR="00BF1510" w:rsidRDefault="00BF1510" w:rsidP="000B71D8">
                      <w:pPr>
                        <w:jc w:val="center"/>
                      </w:pPr>
                    </w:p>
                    <w:p w14:paraId="5A2A630C" w14:textId="3963DEA4" w:rsidR="000B71D8" w:rsidRDefault="000B71D8" w:rsidP="00E77AF4">
                      <w:pPr>
                        <w:pStyle w:val="aff7"/>
                        <w:tabs>
                          <w:tab w:val="clear" w:pos="882"/>
                        </w:tabs>
                        <w:spacing w:before="180" w:after="180"/>
                        <w:ind w:left="1126" w:right="863" w:hanging="815"/>
                      </w:pPr>
                      <w:r>
                        <w:rPr>
                          <w:rFonts w:hint="eastAsia"/>
                        </w:rPr>
                        <w:t>（注）</w:t>
                      </w:r>
                      <w:r w:rsidR="00E77AF4">
                        <w:rPr>
                          <w:rFonts w:hint="eastAsia"/>
                        </w:rPr>
                        <w:t>為替レートは</w:t>
                      </w:r>
                      <w:r w:rsidR="00E77AF4">
                        <w:rPr>
                          <w:rFonts w:hint="eastAsia"/>
                        </w:rPr>
                        <w:t>21</w:t>
                      </w:r>
                      <w:r w:rsidR="00E77AF4">
                        <w:rPr>
                          <w:rFonts w:hint="eastAsia"/>
                        </w:rPr>
                        <w:t>年</w:t>
                      </w:r>
                      <w:r w:rsidR="00E77AF4">
                        <w:rPr>
                          <w:rFonts w:hint="eastAsia"/>
                        </w:rPr>
                        <w:t>4</w:t>
                      </w:r>
                      <w:r w:rsidR="00E77AF4">
                        <w:rPr>
                          <w:rFonts w:hint="eastAsia"/>
                        </w:rPr>
                        <w:t>月のレート（</w:t>
                      </w:r>
                      <w:r w:rsidR="00E77AF4">
                        <w:rPr>
                          <w:rFonts w:hint="eastAsia"/>
                        </w:rPr>
                        <w:t>1</w:t>
                      </w:r>
                      <w:r w:rsidR="00E77AF4">
                        <w:rPr>
                          <w:rFonts w:hint="eastAsia"/>
                        </w:rPr>
                        <w:t>ドル＝</w:t>
                      </w:r>
                      <w:r w:rsidR="00E77AF4">
                        <w:rPr>
                          <w:rFonts w:hint="eastAsia"/>
                        </w:rPr>
                        <w:t>110</w:t>
                      </w:r>
                      <w:r w:rsidR="00E77AF4">
                        <w:rPr>
                          <w:rFonts w:hint="eastAsia"/>
                        </w:rPr>
                        <w:t>円）で換算</w:t>
                      </w:r>
                    </w:p>
                    <w:p w14:paraId="27269BC7" w14:textId="7ACAF55B" w:rsidR="000B71D8" w:rsidRDefault="000B71D8" w:rsidP="00E77AF4">
                      <w:pPr>
                        <w:pStyle w:val="aff6"/>
                        <w:ind w:left="783" w:right="863" w:hanging="472"/>
                      </w:pPr>
                      <w:r w:rsidRPr="00E81A76">
                        <w:rPr>
                          <w:rFonts w:hint="eastAsia"/>
                        </w:rPr>
                        <w:t>（出典）</w:t>
                      </w:r>
                      <w:r w:rsidR="00E77AF4">
                        <w:rPr>
                          <w:rFonts w:hint="eastAsia"/>
                        </w:rPr>
                        <w:t>環境省（</w:t>
                      </w:r>
                      <w:r w:rsidR="00E77AF4">
                        <w:rPr>
                          <w:rFonts w:hint="eastAsia"/>
                        </w:rPr>
                        <w:t>2019</w:t>
                      </w:r>
                      <w:r w:rsidR="00E77AF4">
                        <w:rPr>
                          <w:rFonts w:hint="eastAsia"/>
                        </w:rPr>
                        <w:t>）「第</w:t>
                      </w:r>
                      <w:r w:rsidR="006467C5">
                        <w:rPr>
                          <w:rFonts w:hint="eastAsia"/>
                        </w:rPr>
                        <w:t>1</w:t>
                      </w:r>
                      <w:r w:rsidR="00E77AF4">
                        <w:rPr>
                          <w:rFonts w:hint="eastAsia"/>
                        </w:rPr>
                        <w:t>回</w:t>
                      </w:r>
                      <w:r w:rsidR="006467C5">
                        <w:rPr>
                          <w:rFonts w:hint="eastAsia"/>
                        </w:rPr>
                        <w:t>税制全体のグリーン化推進検討会</w:t>
                      </w:r>
                      <w:r w:rsidR="00E77AF4">
                        <w:rPr>
                          <w:rFonts w:hint="eastAsia"/>
                        </w:rPr>
                        <w:t>」資料（</w:t>
                      </w:r>
                      <w:r w:rsidR="00E77AF4">
                        <w:rPr>
                          <w:rFonts w:hint="eastAsia"/>
                        </w:rPr>
                        <w:t>2019</w:t>
                      </w:r>
                      <w:r w:rsidR="00E77AF4">
                        <w:rPr>
                          <w:rFonts w:hint="eastAsia"/>
                        </w:rPr>
                        <w:t>年</w:t>
                      </w:r>
                      <w:r w:rsidR="006467C5">
                        <w:rPr>
                          <w:rFonts w:hint="eastAsia"/>
                        </w:rPr>
                        <w:t>8</w:t>
                      </w:r>
                      <w:r w:rsidR="00E77AF4">
                        <w:rPr>
                          <w:rFonts w:hint="eastAsia"/>
                        </w:rPr>
                        <w:t>月）より</w:t>
                      </w:r>
                      <w:r w:rsidR="006467C5">
                        <w:rPr>
                          <w:rFonts w:hint="eastAsia"/>
                        </w:rPr>
                        <w:t>SOMPO</w:t>
                      </w:r>
                      <w:r w:rsidR="006467C5">
                        <w:rPr>
                          <w:rFonts w:hint="eastAsia"/>
                        </w:rPr>
                        <w:t>インスティチュート・プラス一部加工</w:t>
                      </w:r>
                    </w:p>
                    <w:p w14:paraId="0F32E1A9" w14:textId="77777777" w:rsidR="000B71D8" w:rsidRPr="002D4B59" w:rsidRDefault="000B71D8" w:rsidP="000B71D8">
                      <w:pPr>
                        <w:pStyle w:val="aff7"/>
                        <w:spacing w:before="180" w:after="180"/>
                        <w:ind w:left="1126" w:right="863" w:hanging="815"/>
                      </w:pPr>
                    </w:p>
                  </w:txbxContent>
                </v:textbox>
                <w10:wrap type="square" anchorx="margin" anchory="margin"/>
                <w10:anchorlock/>
              </v:shape>
            </w:pict>
          </mc:Fallback>
        </mc:AlternateContent>
      </w:r>
    </w:p>
    <w:p w14:paraId="0FE462CB" w14:textId="280A43DD" w:rsidR="00775421" w:rsidRDefault="00775421" w:rsidP="00775421">
      <w:pPr>
        <w:rPr>
          <w:rFonts w:eastAsia="ＭＳ ゴシック"/>
          <w:b/>
        </w:rPr>
      </w:pPr>
      <w:r>
        <w:rPr>
          <w:rFonts w:eastAsia="ＭＳ ゴシック" w:hint="eastAsia"/>
          <w:b/>
        </w:rPr>
        <w:t>４．</w:t>
      </w:r>
      <w:r w:rsidR="007526FD">
        <w:rPr>
          <w:rFonts w:eastAsia="ＭＳ ゴシック" w:hint="eastAsia"/>
          <w:b/>
        </w:rPr>
        <w:t>排出権取引の特徴</w:t>
      </w:r>
    </w:p>
    <w:p w14:paraId="0710B199" w14:textId="08E1B4BA" w:rsidR="005C2093" w:rsidRPr="00844383" w:rsidRDefault="005C2093" w:rsidP="005C2093">
      <w:pPr>
        <w:pStyle w:val="a7"/>
        <w:ind w:firstLineChars="0" w:firstLine="0"/>
      </w:pPr>
      <w:r>
        <w:rPr>
          <w:rFonts w:ascii="ＭＳ ゴシック" w:eastAsia="ＭＳ ゴシック" w:hAnsi="ＭＳ ゴシック" w:hint="eastAsia"/>
          <w:b/>
        </w:rPr>
        <w:t>(１</w:t>
      </w:r>
      <w:r>
        <w:rPr>
          <w:rFonts w:ascii="ＭＳ ゴシック" w:eastAsia="ＭＳ ゴシック" w:hAnsi="ＭＳ ゴシック"/>
          <w:b/>
        </w:rPr>
        <w:t>)</w:t>
      </w:r>
      <w:r>
        <w:rPr>
          <w:rFonts w:ascii="ＭＳ ゴシック" w:eastAsia="ＭＳ ゴシック" w:hAnsi="ＭＳ ゴシック" w:hint="eastAsia"/>
          <w:b/>
        </w:rPr>
        <w:t>排出権取引の仕組み</w:t>
      </w:r>
    </w:p>
    <w:p w14:paraId="47AEC104" w14:textId="790E803A" w:rsidR="00775421" w:rsidRPr="005C2093" w:rsidRDefault="003A5CA6" w:rsidP="003A5CA6">
      <w:pPr>
        <w:pStyle w:val="a7"/>
      </w:pPr>
      <w:r>
        <w:rPr>
          <w:rFonts w:hint="eastAsia"/>
        </w:rPr>
        <w:t>企業ごとに排出量の上限を決め、「排出量」が上限を超過する企業と下回る企業との間で「排出量」を売買する仕組み</w:t>
      </w:r>
      <w:r w:rsidR="00FD765E">
        <w:rPr>
          <w:rFonts w:hint="eastAsia"/>
        </w:rPr>
        <w:t>である</w:t>
      </w:r>
      <w:r w:rsidR="00CF07D3">
        <w:rPr>
          <w:rStyle w:val="af3"/>
        </w:rPr>
        <w:endnoteReference w:id="7"/>
      </w:r>
      <w:r w:rsidR="00FD765E">
        <w:rPr>
          <w:rFonts w:hint="eastAsia"/>
        </w:rPr>
        <w:t>。つまり「</w:t>
      </w:r>
      <w:r w:rsidR="007815F9">
        <w:rPr>
          <w:rFonts w:hint="eastAsia"/>
        </w:rPr>
        <w:t>排出量</w:t>
      </w:r>
      <w:r w:rsidR="00FD765E">
        <w:rPr>
          <w:rFonts w:hint="eastAsia"/>
        </w:rPr>
        <w:t>」を政府が決め、「</w:t>
      </w:r>
      <w:r w:rsidR="007815F9">
        <w:rPr>
          <w:rFonts w:hint="eastAsia"/>
        </w:rPr>
        <w:t>価格</w:t>
      </w:r>
      <w:r w:rsidR="00FD765E">
        <w:rPr>
          <w:rFonts w:hint="eastAsia"/>
        </w:rPr>
        <w:t>」は各主体の行動（＝市場）に委ねることになる。</w:t>
      </w:r>
      <w:r w:rsidR="007815F9">
        <w:rPr>
          <w:rFonts w:hint="eastAsia"/>
        </w:rPr>
        <w:t>排出権取引</w:t>
      </w:r>
      <w:r w:rsidR="00FD765E">
        <w:rPr>
          <w:rFonts w:hint="eastAsia"/>
        </w:rPr>
        <w:t>の大まかな構成要素は、「</w:t>
      </w:r>
      <w:r w:rsidR="009E1F44">
        <w:rPr>
          <w:rFonts w:hint="eastAsia"/>
        </w:rPr>
        <w:t>制度対象者</w:t>
      </w:r>
      <w:r w:rsidR="00FD765E">
        <w:rPr>
          <w:rFonts w:hint="eastAsia"/>
        </w:rPr>
        <w:t>」（</w:t>
      </w:r>
      <w:r w:rsidR="009E1F44">
        <w:rPr>
          <w:rFonts w:hint="eastAsia"/>
        </w:rPr>
        <w:t>誰に排出上限を設けるのか</w:t>
      </w:r>
      <w:r w:rsidR="00FD765E">
        <w:rPr>
          <w:rFonts w:hint="eastAsia"/>
        </w:rPr>
        <w:t>）、「</w:t>
      </w:r>
      <w:r w:rsidR="00801C9A">
        <w:rPr>
          <w:rFonts w:hint="eastAsia"/>
        </w:rPr>
        <w:t>割当総量</w:t>
      </w:r>
      <w:r w:rsidR="00FD765E">
        <w:rPr>
          <w:rFonts w:hint="eastAsia"/>
        </w:rPr>
        <w:t>」（</w:t>
      </w:r>
      <w:r w:rsidR="00801C9A">
        <w:rPr>
          <w:rFonts w:hint="eastAsia"/>
        </w:rPr>
        <w:t>排出枠の水準を</w:t>
      </w:r>
      <w:r w:rsidR="0060007D">
        <w:rPr>
          <w:rFonts w:hint="eastAsia"/>
        </w:rPr>
        <w:t>どの程度にするのか</w:t>
      </w:r>
      <w:r w:rsidR="00FD765E">
        <w:rPr>
          <w:rFonts w:hint="eastAsia"/>
        </w:rPr>
        <w:t>）、「</w:t>
      </w:r>
      <w:r w:rsidR="0060007D">
        <w:rPr>
          <w:rFonts w:hint="eastAsia"/>
        </w:rPr>
        <w:t>割当方法</w:t>
      </w:r>
      <w:r w:rsidR="00FD765E">
        <w:rPr>
          <w:rFonts w:hint="eastAsia"/>
        </w:rPr>
        <w:t>」（</w:t>
      </w:r>
      <w:r w:rsidR="0060007D">
        <w:rPr>
          <w:rFonts w:hint="eastAsia"/>
        </w:rPr>
        <w:t>排出枠を有償にするのか、無償にするのか</w:t>
      </w:r>
      <w:r w:rsidR="00FD765E">
        <w:rPr>
          <w:rFonts w:hint="eastAsia"/>
        </w:rPr>
        <w:t>）の３つ</w:t>
      </w:r>
      <w:r w:rsidR="0060007D">
        <w:rPr>
          <w:rFonts w:hint="eastAsia"/>
        </w:rPr>
        <w:t>になる。</w:t>
      </w:r>
    </w:p>
    <w:p w14:paraId="6C2B91F9" w14:textId="77777777" w:rsidR="00B94306" w:rsidRDefault="00B94306" w:rsidP="00B94306">
      <w:pPr>
        <w:pStyle w:val="a7"/>
      </w:pPr>
      <w:r>
        <w:rPr>
          <w:rFonts w:hint="eastAsia"/>
        </w:rPr>
        <w:t>メリットとして、次の点が主に挙げられる。</w:t>
      </w:r>
    </w:p>
    <w:p w14:paraId="3AB578FB" w14:textId="29C8EC7A" w:rsidR="00C55FF5" w:rsidRDefault="00B94306" w:rsidP="00B94306">
      <w:pPr>
        <w:pStyle w:val="a7"/>
        <w:ind w:firstLineChars="0" w:firstLine="0"/>
      </w:pPr>
      <w:r>
        <w:rPr>
          <w:rFonts w:hint="eastAsia"/>
        </w:rPr>
        <w:t>①</w:t>
      </w:r>
      <w:r w:rsidR="00C55FF5">
        <w:rPr>
          <w:rFonts w:hint="eastAsia"/>
        </w:rPr>
        <w:t>理論的には、</w:t>
      </w:r>
      <w:r w:rsidR="00C55FF5">
        <w:rPr>
          <w:rFonts w:hint="eastAsia"/>
        </w:rPr>
        <w:t>CO2</w:t>
      </w:r>
      <w:r w:rsidR="00C55FF5">
        <w:rPr>
          <w:rFonts w:hint="eastAsia"/>
        </w:rPr>
        <w:t>排出量</w:t>
      </w:r>
      <w:r w:rsidR="002D5FB2">
        <w:rPr>
          <w:rFonts w:hint="eastAsia"/>
        </w:rPr>
        <w:t>は定められた排出枠に収まるはずなので、</w:t>
      </w:r>
      <w:r w:rsidR="00667044">
        <w:rPr>
          <w:rFonts w:hint="eastAsia"/>
        </w:rPr>
        <w:t>CO2</w:t>
      </w:r>
      <w:r w:rsidR="00667044">
        <w:rPr>
          <w:rFonts w:hint="eastAsia"/>
        </w:rPr>
        <w:t>削減という政策目的に適う。</w:t>
      </w:r>
    </w:p>
    <w:p w14:paraId="38D76D70" w14:textId="084BE0DC" w:rsidR="00B94306" w:rsidRDefault="00B94306" w:rsidP="00A91705">
      <w:pPr>
        <w:pStyle w:val="a7"/>
        <w:ind w:left="210" w:hangingChars="100" w:hanging="210"/>
      </w:pPr>
      <w:r>
        <w:rPr>
          <w:rFonts w:hint="eastAsia"/>
        </w:rPr>
        <w:t>②</w:t>
      </w:r>
      <w:r w:rsidR="0003430E">
        <w:rPr>
          <w:rFonts w:hint="eastAsia"/>
        </w:rPr>
        <w:t>低コストで</w:t>
      </w:r>
      <w:r w:rsidR="00421C3D">
        <w:rPr>
          <w:rFonts w:hint="eastAsia"/>
        </w:rPr>
        <w:t>CO2</w:t>
      </w:r>
      <w:r w:rsidR="0003430E">
        <w:rPr>
          <w:rFonts w:hint="eastAsia"/>
        </w:rPr>
        <w:t>削減ができる</w:t>
      </w:r>
      <w:r w:rsidR="00325AD0">
        <w:rPr>
          <w:rFonts w:hint="eastAsia"/>
        </w:rPr>
        <w:t>企業</w:t>
      </w:r>
      <w:r w:rsidR="0003430E">
        <w:rPr>
          <w:rFonts w:hint="eastAsia"/>
        </w:rPr>
        <w:t>は、できるだけ</w:t>
      </w:r>
      <w:r w:rsidR="0003430E">
        <w:rPr>
          <w:rFonts w:hint="eastAsia"/>
        </w:rPr>
        <w:t>CO2</w:t>
      </w:r>
      <w:r w:rsidR="0003430E">
        <w:rPr>
          <w:rFonts w:hint="eastAsia"/>
        </w:rPr>
        <w:t>を削減することで</w:t>
      </w:r>
      <w:r w:rsidR="001F5D86">
        <w:rPr>
          <w:rFonts w:hint="eastAsia"/>
        </w:rPr>
        <w:t>排出権収入を得ようとし、逆にコストがかかる</w:t>
      </w:r>
      <w:r w:rsidR="00325AD0">
        <w:rPr>
          <w:rFonts w:hint="eastAsia"/>
        </w:rPr>
        <w:t>企業</w:t>
      </w:r>
      <w:r w:rsidR="001F5D86">
        <w:rPr>
          <w:rFonts w:hint="eastAsia"/>
        </w:rPr>
        <w:t>は</w:t>
      </w:r>
      <w:r w:rsidR="00117451">
        <w:rPr>
          <w:rFonts w:hint="eastAsia"/>
        </w:rPr>
        <w:t>、</w:t>
      </w:r>
      <w:r w:rsidR="001F5D86">
        <w:rPr>
          <w:rFonts w:hint="eastAsia"/>
        </w:rPr>
        <w:t>排出権を市場で購入しようとするので、結果的に</w:t>
      </w:r>
      <w:r w:rsidR="00B07B0B">
        <w:rPr>
          <w:rFonts w:hint="eastAsia"/>
        </w:rPr>
        <w:t>CO2</w:t>
      </w:r>
      <w:r w:rsidR="00B87443">
        <w:rPr>
          <w:rFonts w:hint="eastAsia"/>
        </w:rPr>
        <w:t>排出に係るコスト</w:t>
      </w:r>
      <w:r w:rsidR="00117451">
        <w:rPr>
          <w:rFonts w:hint="eastAsia"/>
        </w:rPr>
        <w:t>が社会全体で</w:t>
      </w:r>
      <w:r w:rsidR="00B87443">
        <w:rPr>
          <w:rFonts w:hint="eastAsia"/>
        </w:rPr>
        <w:t>最適化されるはずである。</w:t>
      </w:r>
    </w:p>
    <w:p w14:paraId="3B8E41E5" w14:textId="08DA328D" w:rsidR="00B94306" w:rsidRDefault="00B94306" w:rsidP="00B94306">
      <w:pPr>
        <w:pStyle w:val="a7"/>
        <w:ind w:firstLineChars="0" w:firstLine="0"/>
      </w:pPr>
      <w:r>
        <w:rPr>
          <w:rFonts w:hint="eastAsia"/>
        </w:rPr>
        <w:t>③</w:t>
      </w:r>
      <w:r w:rsidR="00A91705">
        <w:rPr>
          <w:rFonts w:hint="eastAsia"/>
        </w:rPr>
        <w:t>排出枠を有償で割り当てると、政府にとって新たな財源になる</w:t>
      </w:r>
      <w:r>
        <w:rPr>
          <w:rFonts w:hint="eastAsia"/>
        </w:rPr>
        <w:t>。</w:t>
      </w:r>
    </w:p>
    <w:p w14:paraId="5B82D0B9" w14:textId="77777777" w:rsidR="00B94306" w:rsidRPr="00A91705" w:rsidRDefault="00B94306" w:rsidP="00B94306">
      <w:pPr>
        <w:pStyle w:val="a7"/>
        <w:ind w:firstLineChars="0" w:firstLine="0"/>
      </w:pPr>
    </w:p>
    <w:p w14:paraId="448E1D94" w14:textId="3370FD43" w:rsidR="00B94306" w:rsidRPr="00844383" w:rsidRDefault="00B94306" w:rsidP="00B94306">
      <w:pPr>
        <w:pStyle w:val="a7"/>
        <w:ind w:firstLineChars="0" w:firstLine="0"/>
      </w:pPr>
      <w:r>
        <w:rPr>
          <w:rFonts w:ascii="ＭＳ ゴシック" w:eastAsia="ＭＳ ゴシック" w:hAnsi="ＭＳ ゴシック" w:hint="eastAsia"/>
          <w:b/>
        </w:rPr>
        <w:t>(２</w:t>
      </w:r>
      <w:r>
        <w:rPr>
          <w:rFonts w:ascii="ＭＳ ゴシック" w:eastAsia="ＭＳ ゴシック" w:hAnsi="ＭＳ ゴシック"/>
          <w:b/>
        </w:rPr>
        <w:t>)</w:t>
      </w:r>
      <w:r w:rsidR="00A91705">
        <w:rPr>
          <w:rFonts w:ascii="ＭＳ ゴシック" w:eastAsia="ＭＳ ゴシック" w:hAnsi="ＭＳ ゴシック" w:hint="eastAsia"/>
          <w:b/>
        </w:rPr>
        <w:t>排出権取引</w:t>
      </w:r>
      <w:r>
        <w:rPr>
          <w:rFonts w:ascii="ＭＳ ゴシック" w:eastAsia="ＭＳ ゴシック" w:hAnsi="ＭＳ ゴシック" w:hint="eastAsia"/>
          <w:b/>
        </w:rPr>
        <w:t>の課題</w:t>
      </w:r>
    </w:p>
    <w:p w14:paraId="1B117E79" w14:textId="77777777" w:rsidR="00B94306" w:rsidRDefault="00B94306" w:rsidP="00B94306">
      <w:pPr>
        <w:pStyle w:val="a7"/>
        <w:ind w:firstLineChars="0" w:firstLine="0"/>
      </w:pPr>
      <w:r>
        <w:rPr>
          <w:rFonts w:hint="eastAsia"/>
        </w:rPr>
        <w:t xml:space="preserve">　一方で、主なデメリットとして、次の点が挙げられる。</w:t>
      </w:r>
    </w:p>
    <w:p w14:paraId="092DBB48" w14:textId="1CB4CE06" w:rsidR="00B94306" w:rsidRDefault="00B94306" w:rsidP="00B94306">
      <w:pPr>
        <w:pStyle w:val="a7"/>
        <w:ind w:firstLineChars="0" w:firstLine="0"/>
      </w:pPr>
      <w:r>
        <w:rPr>
          <w:rFonts w:hint="eastAsia"/>
        </w:rPr>
        <w:t>①</w:t>
      </w:r>
      <w:r w:rsidR="003A6F35">
        <w:rPr>
          <w:rFonts w:hint="eastAsia"/>
        </w:rPr>
        <w:t>排出権価格が需給環境によって変動するため、</w:t>
      </w:r>
      <w:r w:rsidR="001A7870" w:rsidRPr="001A7870">
        <w:rPr>
          <w:rFonts w:hint="eastAsia"/>
        </w:rPr>
        <w:t>企業が脱炭素投資を検討する際、予見可能性が</w:t>
      </w:r>
      <w:r w:rsidR="001A7870">
        <w:rPr>
          <w:rFonts w:hint="eastAsia"/>
        </w:rPr>
        <w:t>低い</w:t>
      </w:r>
      <w:r w:rsidR="001A7870" w:rsidRPr="001A7870">
        <w:rPr>
          <w:rFonts w:hint="eastAsia"/>
        </w:rPr>
        <w:t>。</w:t>
      </w:r>
    </w:p>
    <w:p w14:paraId="3A766C09" w14:textId="445B563B" w:rsidR="00B94306" w:rsidRDefault="00B94306" w:rsidP="00BE64DA">
      <w:pPr>
        <w:pStyle w:val="a7"/>
        <w:ind w:left="210" w:hangingChars="100" w:hanging="210"/>
      </w:pPr>
      <w:r>
        <w:rPr>
          <w:rFonts w:hint="eastAsia"/>
        </w:rPr>
        <w:t>②</w:t>
      </w:r>
      <w:r w:rsidR="00F17183">
        <w:rPr>
          <w:rFonts w:hint="eastAsia"/>
        </w:rPr>
        <w:t>代替手段の確立状況</w:t>
      </w:r>
      <w:r w:rsidR="00C40639">
        <w:rPr>
          <w:rFonts w:hint="eastAsia"/>
        </w:rPr>
        <w:t>（</w:t>
      </w:r>
      <w:r w:rsidR="00C40639">
        <w:rPr>
          <w:rFonts w:hint="eastAsia"/>
        </w:rPr>
        <w:t>CO2</w:t>
      </w:r>
      <w:r w:rsidR="00C40639">
        <w:rPr>
          <w:rFonts w:hint="eastAsia"/>
        </w:rPr>
        <w:t>削減技術の進歩）や、</w:t>
      </w:r>
      <w:r w:rsidR="00BE64DA">
        <w:rPr>
          <w:rFonts w:hint="eastAsia"/>
        </w:rPr>
        <w:t>国際的な産業競争力・雇用・経済安全保障等を踏まえた</w:t>
      </w:r>
      <w:r w:rsidR="00BE64DA">
        <w:rPr>
          <w:rFonts w:hint="eastAsia"/>
        </w:rPr>
        <w:lastRenderedPageBreak/>
        <w:t>最適な排出枠の設定が困難である。</w:t>
      </w:r>
    </w:p>
    <w:p w14:paraId="6C1B558E" w14:textId="1C01F63D" w:rsidR="00B94306" w:rsidRDefault="00B94306" w:rsidP="00B94306">
      <w:pPr>
        <w:pStyle w:val="a7"/>
        <w:ind w:firstLineChars="0" w:firstLine="0"/>
      </w:pPr>
      <w:r>
        <w:rPr>
          <w:rFonts w:hint="eastAsia"/>
        </w:rPr>
        <w:t>③</w:t>
      </w:r>
      <w:r w:rsidR="00BE64DA">
        <w:rPr>
          <w:rFonts w:hint="eastAsia"/>
        </w:rPr>
        <w:t>上記とも連動するが、</w:t>
      </w:r>
      <w:r w:rsidR="00E271ED">
        <w:rPr>
          <w:rFonts w:hint="eastAsia"/>
        </w:rPr>
        <w:t>運用・制度設計は複雑になり、行政執行コストは高い。</w:t>
      </w:r>
    </w:p>
    <w:p w14:paraId="6FAE22F1" w14:textId="360613D9" w:rsidR="00B94306" w:rsidRDefault="00B94306" w:rsidP="00B94306">
      <w:pPr>
        <w:pStyle w:val="a7"/>
        <w:ind w:firstLineChars="0" w:firstLine="0"/>
      </w:pPr>
      <w:r>
        <w:rPr>
          <w:rFonts w:hint="eastAsia"/>
        </w:rPr>
        <w:t xml:space="preserve">　こうしたメリット・デメリットを踏まえ、</w:t>
      </w:r>
      <w:r w:rsidR="00E271ED">
        <w:rPr>
          <w:rFonts w:hint="eastAsia"/>
        </w:rPr>
        <w:t>排出権取引の検討</w:t>
      </w:r>
      <w:r>
        <w:rPr>
          <w:rFonts w:hint="eastAsia"/>
        </w:rPr>
        <w:t>を進めるにあたって、考慮すべき点を構成要素別に</w:t>
      </w:r>
      <w:r w:rsidR="00BA6DFC">
        <w:rPr>
          <w:rFonts w:hint="eastAsia"/>
        </w:rPr>
        <w:t>挙げると次のとおりとなる。</w:t>
      </w:r>
    </w:p>
    <w:p w14:paraId="067F6939" w14:textId="194E8755" w:rsidR="00B94306" w:rsidRDefault="00B94306" w:rsidP="00B94306">
      <w:pPr>
        <w:pStyle w:val="a7"/>
        <w:ind w:firstLineChars="0" w:firstLine="0"/>
      </w:pPr>
      <w:r>
        <w:rPr>
          <w:rFonts w:hint="eastAsia"/>
        </w:rPr>
        <w:t>①</w:t>
      </w:r>
      <w:r w:rsidR="001C59CF">
        <w:rPr>
          <w:rFonts w:hint="eastAsia"/>
        </w:rPr>
        <w:t>制度対象者</w:t>
      </w:r>
    </w:p>
    <w:p w14:paraId="60F451F3" w14:textId="1C43A25E" w:rsidR="00B94306" w:rsidRDefault="00B94306" w:rsidP="00B94306">
      <w:pPr>
        <w:pStyle w:val="a7"/>
        <w:ind w:firstLineChars="0" w:firstLine="0"/>
      </w:pPr>
      <w:r>
        <w:rPr>
          <w:rFonts w:hint="eastAsia"/>
        </w:rPr>
        <w:t xml:space="preserve">　</w:t>
      </w:r>
      <w:r w:rsidR="00D726A9">
        <w:rPr>
          <w:rFonts w:hint="eastAsia"/>
        </w:rPr>
        <w:t>全ての</w:t>
      </w:r>
      <w:r w:rsidR="00C13E45">
        <w:rPr>
          <w:rFonts w:hint="eastAsia"/>
        </w:rPr>
        <w:t>企業</w:t>
      </w:r>
      <w:r w:rsidR="00D726A9">
        <w:rPr>
          <w:rFonts w:hint="eastAsia"/>
        </w:rPr>
        <w:t>（</w:t>
      </w:r>
      <w:r w:rsidR="004864FC">
        <w:rPr>
          <w:rFonts w:hint="eastAsia"/>
        </w:rPr>
        <w:t>エネルギー消費</w:t>
      </w:r>
      <w:r w:rsidR="00D726A9">
        <w:rPr>
          <w:rFonts w:hint="eastAsia"/>
        </w:rPr>
        <w:t>者）を対象とした制度にする</w:t>
      </w:r>
      <w:r w:rsidR="00C3675D">
        <w:rPr>
          <w:rFonts w:hint="eastAsia"/>
        </w:rPr>
        <w:t>（全</w:t>
      </w:r>
      <w:r w:rsidR="00C13E45">
        <w:rPr>
          <w:rFonts w:hint="eastAsia"/>
        </w:rPr>
        <w:t>ての企業</w:t>
      </w:r>
      <w:r w:rsidR="00C3675D">
        <w:rPr>
          <w:rFonts w:hint="eastAsia"/>
        </w:rPr>
        <w:t>に公平な排出枠を定める）</w:t>
      </w:r>
      <w:r w:rsidR="00D726A9">
        <w:rPr>
          <w:rFonts w:hint="eastAsia"/>
        </w:rPr>
        <w:t>ことは、</w:t>
      </w:r>
      <w:r w:rsidR="00C3675D">
        <w:rPr>
          <w:rFonts w:hint="eastAsia"/>
        </w:rPr>
        <w:t>実務的に不可能であり、</w:t>
      </w:r>
      <w:r w:rsidR="002D54AF">
        <w:rPr>
          <w:rFonts w:hint="eastAsia"/>
        </w:rPr>
        <w:t>対象者を一定</w:t>
      </w:r>
      <w:r w:rsidR="00582D00">
        <w:rPr>
          <w:rFonts w:hint="eastAsia"/>
        </w:rPr>
        <w:t>程度</w:t>
      </w:r>
      <w:r w:rsidR="002D54AF">
        <w:rPr>
          <w:rFonts w:hint="eastAsia"/>
        </w:rPr>
        <w:t>、絞ることで行政</w:t>
      </w:r>
      <w:r w:rsidR="00BF3336">
        <w:rPr>
          <w:rFonts w:hint="eastAsia"/>
        </w:rPr>
        <w:t>執行</w:t>
      </w:r>
      <w:r w:rsidR="002D54AF">
        <w:rPr>
          <w:rFonts w:hint="eastAsia"/>
        </w:rPr>
        <w:t>コストを下げる必要がある</w:t>
      </w:r>
      <w:r w:rsidR="00C3675D">
        <w:rPr>
          <w:rFonts w:hint="eastAsia"/>
        </w:rPr>
        <w:t>一方で、対象者を絞り過ぎると、</w:t>
      </w:r>
      <w:r w:rsidR="00760CA8">
        <w:rPr>
          <w:rFonts w:hint="eastAsia"/>
        </w:rPr>
        <w:t>社会全体で脱炭素のイノベーションが起こりづらくなる。</w:t>
      </w:r>
    </w:p>
    <w:p w14:paraId="17F8B17E" w14:textId="53A4FBF5" w:rsidR="00B94306" w:rsidRDefault="00B94306" w:rsidP="00B94306">
      <w:pPr>
        <w:pStyle w:val="a7"/>
        <w:ind w:firstLineChars="0" w:firstLine="0"/>
      </w:pPr>
      <w:r>
        <w:rPr>
          <w:rFonts w:hint="eastAsia"/>
        </w:rPr>
        <w:t>②</w:t>
      </w:r>
      <w:r w:rsidR="00C26227">
        <w:rPr>
          <w:rFonts w:hint="eastAsia"/>
        </w:rPr>
        <w:t>割当総量</w:t>
      </w:r>
    </w:p>
    <w:p w14:paraId="3ABDFCED" w14:textId="637F9B86" w:rsidR="00B94306" w:rsidRDefault="00B94306" w:rsidP="00B94306">
      <w:pPr>
        <w:pStyle w:val="a7"/>
        <w:ind w:firstLineChars="0" w:firstLine="0"/>
      </w:pPr>
      <w:r>
        <w:rPr>
          <w:rFonts w:hint="eastAsia"/>
        </w:rPr>
        <w:t xml:space="preserve">　</w:t>
      </w:r>
      <w:r w:rsidR="00C26227">
        <w:rPr>
          <w:rFonts w:hint="eastAsia"/>
        </w:rPr>
        <w:t>割当総量が少なすぎると（</w:t>
      </w:r>
      <w:r w:rsidR="00C13E45">
        <w:rPr>
          <w:rFonts w:hint="eastAsia"/>
        </w:rPr>
        <w:t>企業</w:t>
      </w:r>
      <w:r w:rsidR="00C26227">
        <w:rPr>
          <w:rFonts w:hint="eastAsia"/>
        </w:rPr>
        <w:t>にとって厳しすぎると）、</w:t>
      </w:r>
      <w:r w:rsidR="00C26227">
        <w:rPr>
          <w:rFonts w:hint="eastAsia"/>
        </w:rPr>
        <w:t>CO2</w:t>
      </w:r>
      <w:r w:rsidR="00C26227">
        <w:rPr>
          <w:rFonts w:hint="eastAsia"/>
        </w:rPr>
        <w:t>削減</w:t>
      </w:r>
      <w:r w:rsidR="00E8043D">
        <w:rPr>
          <w:rFonts w:hint="eastAsia"/>
        </w:rPr>
        <w:t>の達成に近づくものの、炭素価格が上昇し、自国企業の国際的な産業競争力に影響を与える。一方で、割当総量が多すぎると（</w:t>
      </w:r>
      <w:r w:rsidR="00C13E45">
        <w:rPr>
          <w:rFonts w:hint="eastAsia"/>
        </w:rPr>
        <w:t>企業</w:t>
      </w:r>
      <w:r w:rsidR="00E8043D">
        <w:rPr>
          <w:rFonts w:hint="eastAsia"/>
        </w:rPr>
        <w:t>にとって</w:t>
      </w:r>
      <w:r w:rsidR="00C06589">
        <w:rPr>
          <w:rFonts w:hint="eastAsia"/>
        </w:rPr>
        <w:t>甘すぎると）、</w:t>
      </w:r>
      <w:r w:rsidR="00F837A3">
        <w:rPr>
          <w:rFonts w:hint="eastAsia"/>
        </w:rPr>
        <w:t>需給</w:t>
      </w:r>
      <w:r w:rsidR="00DE1ADD">
        <w:rPr>
          <w:rFonts w:hint="eastAsia"/>
        </w:rPr>
        <w:t>が</w:t>
      </w:r>
      <w:r w:rsidR="00F837A3">
        <w:rPr>
          <w:rFonts w:hint="eastAsia"/>
        </w:rPr>
        <w:t>緩む</w:t>
      </w:r>
      <w:r w:rsidR="00DE1ADD">
        <w:rPr>
          <w:rFonts w:hint="eastAsia"/>
        </w:rPr>
        <w:t>ため、</w:t>
      </w:r>
      <w:r w:rsidR="00F837A3">
        <w:rPr>
          <w:rFonts w:hint="eastAsia"/>
        </w:rPr>
        <w:t>炭素価格がゼロに近づき、排出権取引の意味をなさなくなる。</w:t>
      </w:r>
    </w:p>
    <w:p w14:paraId="259CD4E2" w14:textId="0F248B0F" w:rsidR="00B94306" w:rsidRDefault="00B94306" w:rsidP="00B94306">
      <w:pPr>
        <w:pStyle w:val="a7"/>
        <w:ind w:firstLineChars="0" w:firstLine="0"/>
      </w:pPr>
      <w:r>
        <w:rPr>
          <w:rFonts w:hint="eastAsia"/>
        </w:rPr>
        <w:t>③</w:t>
      </w:r>
      <w:r w:rsidR="00F837A3">
        <w:rPr>
          <w:rFonts w:hint="eastAsia"/>
        </w:rPr>
        <w:t>割当方法</w:t>
      </w:r>
    </w:p>
    <w:p w14:paraId="65842F08" w14:textId="5F83683B" w:rsidR="00B94306" w:rsidRPr="00863EAF" w:rsidRDefault="00B94306" w:rsidP="00B94306">
      <w:pPr>
        <w:pStyle w:val="a7"/>
        <w:ind w:firstLineChars="0" w:firstLine="0"/>
      </w:pPr>
      <w:r>
        <w:rPr>
          <w:rFonts w:hint="eastAsia"/>
        </w:rPr>
        <w:t xml:space="preserve">　</w:t>
      </w:r>
      <w:r w:rsidR="00322CE2">
        <w:rPr>
          <w:rFonts w:hint="eastAsia"/>
        </w:rPr>
        <w:t>排出枠を有償として</w:t>
      </w:r>
      <w:r w:rsidR="00C13E45">
        <w:rPr>
          <w:rFonts w:hint="eastAsia"/>
        </w:rPr>
        <w:t>企業</w:t>
      </w:r>
      <w:r w:rsidR="00322CE2">
        <w:rPr>
          <w:rFonts w:hint="eastAsia"/>
        </w:rPr>
        <w:t>が買い取ることになると、</w:t>
      </w:r>
      <w:r w:rsidR="00BF6BDF">
        <w:rPr>
          <w:rFonts w:hint="eastAsia"/>
        </w:rPr>
        <w:t>政府は収入</w:t>
      </w:r>
      <w:r w:rsidR="00C13E45">
        <w:rPr>
          <w:rFonts w:hint="eastAsia"/>
        </w:rPr>
        <w:t>を</w:t>
      </w:r>
      <w:r w:rsidR="00BF6BDF">
        <w:rPr>
          <w:rFonts w:hint="eastAsia"/>
        </w:rPr>
        <w:t>得られるが、</w:t>
      </w:r>
      <w:r w:rsidR="00E00720">
        <w:rPr>
          <w:rFonts w:hint="eastAsia"/>
        </w:rPr>
        <w:t>自国企業の国際的な産業競争力に影響を与える。</w:t>
      </w:r>
      <w:r w:rsidR="00AD2E01">
        <w:rPr>
          <w:rFonts w:hint="eastAsia"/>
        </w:rPr>
        <w:t>無償枠</w:t>
      </w:r>
      <w:r w:rsidR="003F0F82">
        <w:rPr>
          <w:rFonts w:hint="eastAsia"/>
        </w:rPr>
        <w:t>についても</w:t>
      </w:r>
      <w:r w:rsidR="00AD2E01">
        <w:rPr>
          <w:rFonts w:hint="eastAsia"/>
        </w:rPr>
        <w:t>、過去の実績</w:t>
      </w:r>
      <w:r w:rsidR="003F0F82">
        <w:rPr>
          <w:rFonts w:hint="eastAsia"/>
        </w:rPr>
        <w:t>に基づいて定めるとすると、</w:t>
      </w:r>
      <w:r w:rsidR="00AD2E01">
        <w:rPr>
          <w:rFonts w:hint="eastAsia"/>
        </w:rPr>
        <w:t>実績計測期間</w:t>
      </w:r>
      <w:r w:rsidR="00497611">
        <w:rPr>
          <w:rFonts w:hint="eastAsia"/>
        </w:rPr>
        <w:t>中の</w:t>
      </w:r>
      <w:r w:rsidR="009E5FF0">
        <w:rPr>
          <w:rFonts w:hint="eastAsia"/>
        </w:rPr>
        <w:t>脱炭素</w:t>
      </w:r>
      <w:r w:rsidR="00497611">
        <w:rPr>
          <w:rFonts w:hint="eastAsia"/>
        </w:rPr>
        <w:t>を怠ることになる</w:t>
      </w:r>
      <w:r w:rsidR="003F0F82">
        <w:rPr>
          <w:rFonts w:hint="eastAsia"/>
        </w:rPr>
        <w:t>一方で、</w:t>
      </w:r>
      <w:r w:rsidR="004B0190">
        <w:rPr>
          <w:rFonts w:hint="eastAsia"/>
        </w:rPr>
        <w:t>政府が</w:t>
      </w:r>
      <w:r w:rsidR="00497611">
        <w:rPr>
          <w:rFonts w:hint="eastAsia"/>
        </w:rPr>
        <w:t>ベンチマークを定める</w:t>
      </w:r>
      <w:r w:rsidR="004B0190">
        <w:rPr>
          <w:rFonts w:hint="eastAsia"/>
        </w:rPr>
        <w:t>とすると、</w:t>
      </w:r>
      <w:r w:rsidR="00D32EBF">
        <w:rPr>
          <w:rFonts w:hint="eastAsia"/>
        </w:rPr>
        <w:t>設定のために行政執行コストを要する。</w:t>
      </w:r>
    </w:p>
    <w:p w14:paraId="1B0D4450" w14:textId="77777777" w:rsidR="00B94306" w:rsidRDefault="00B94306" w:rsidP="00B94306">
      <w:pPr>
        <w:pStyle w:val="a7"/>
        <w:ind w:firstLineChars="0" w:firstLine="0"/>
      </w:pPr>
    </w:p>
    <w:p w14:paraId="670274F2" w14:textId="5630DAA2" w:rsidR="00B94306" w:rsidRPr="00844383" w:rsidRDefault="00B94306" w:rsidP="00B94306">
      <w:pPr>
        <w:pStyle w:val="a7"/>
        <w:ind w:firstLineChars="0" w:firstLine="0"/>
      </w:pPr>
      <w:r>
        <w:rPr>
          <w:rFonts w:ascii="ＭＳ ゴシック" w:eastAsia="ＭＳ ゴシック" w:hAnsi="ＭＳ ゴシック" w:hint="eastAsia"/>
          <w:b/>
        </w:rPr>
        <w:t>(３</w:t>
      </w:r>
      <w:r>
        <w:rPr>
          <w:rFonts w:ascii="ＭＳ ゴシック" w:eastAsia="ＭＳ ゴシック" w:hAnsi="ＭＳ ゴシック"/>
          <w:b/>
        </w:rPr>
        <w:t>)</w:t>
      </w:r>
      <w:r>
        <w:rPr>
          <w:rFonts w:ascii="ＭＳ ゴシック" w:eastAsia="ＭＳ ゴシック" w:hAnsi="ＭＳ ゴシック" w:hint="eastAsia"/>
          <w:b/>
        </w:rPr>
        <w:t>諸外国の</w:t>
      </w:r>
      <w:r w:rsidR="00D32EBF">
        <w:rPr>
          <w:rFonts w:ascii="ＭＳ ゴシック" w:eastAsia="ＭＳ ゴシック" w:hAnsi="ＭＳ ゴシック" w:hint="eastAsia"/>
          <w:b/>
        </w:rPr>
        <w:t>事例（</w:t>
      </w:r>
      <w:r w:rsidR="00D32EBF" w:rsidRPr="00D32EBF">
        <w:rPr>
          <w:rFonts w:ascii="Arial" w:eastAsia="ＭＳ ゴシック" w:hAnsi="Arial" w:cs="Arial"/>
          <w:b/>
        </w:rPr>
        <w:t>EU-ETS</w:t>
      </w:r>
      <w:r>
        <w:rPr>
          <w:rFonts w:ascii="ＭＳ ゴシック" w:eastAsia="ＭＳ ゴシック" w:hAnsi="ＭＳ ゴシック" w:hint="eastAsia"/>
          <w:b/>
        </w:rPr>
        <w:t>）</w:t>
      </w:r>
    </w:p>
    <w:p w14:paraId="6A7A58B4" w14:textId="0539E5DA" w:rsidR="00C1746A" w:rsidRDefault="00B94306" w:rsidP="00223770">
      <w:pPr>
        <w:pStyle w:val="a7"/>
        <w:ind w:firstLineChars="0" w:firstLine="0"/>
      </w:pPr>
      <w:r>
        <w:rPr>
          <w:rFonts w:hint="eastAsia"/>
        </w:rPr>
        <w:t xml:space="preserve">　</w:t>
      </w:r>
      <w:r w:rsidR="00AE4FDD">
        <w:rPr>
          <w:rFonts w:hint="eastAsia"/>
        </w:rPr>
        <w:t>本稿では、取引量が世界最大と言われている</w:t>
      </w:r>
      <w:r w:rsidR="00977C38">
        <w:rPr>
          <w:rFonts w:hint="eastAsia"/>
        </w:rPr>
        <w:t>欧州</w:t>
      </w:r>
      <w:r w:rsidR="00AE4FDD">
        <w:rPr>
          <w:rFonts w:hint="eastAsia"/>
        </w:rPr>
        <w:t>の</w:t>
      </w:r>
      <w:r w:rsidR="00977C38">
        <w:rPr>
          <w:rFonts w:hint="eastAsia"/>
        </w:rPr>
        <w:t>排出権取引（</w:t>
      </w:r>
      <w:r w:rsidR="004C0513" w:rsidRPr="004C0513">
        <w:t>European Union Emissions Trading System</w:t>
      </w:r>
      <w:r w:rsidR="007F013A">
        <w:rPr>
          <w:rFonts w:hint="eastAsia"/>
        </w:rPr>
        <w:t>＝以下、</w:t>
      </w:r>
      <w:r w:rsidR="007F013A">
        <w:rPr>
          <w:rFonts w:hint="eastAsia"/>
        </w:rPr>
        <w:t>E</w:t>
      </w:r>
      <w:r w:rsidR="007F013A">
        <w:t>U-ETS</w:t>
      </w:r>
      <w:r w:rsidR="007F013A">
        <w:rPr>
          <w:rFonts w:hint="eastAsia"/>
        </w:rPr>
        <w:t>）</w:t>
      </w:r>
      <w:r w:rsidR="00AE4FDD">
        <w:rPr>
          <w:rFonts w:hint="eastAsia"/>
        </w:rPr>
        <w:t>を</w:t>
      </w:r>
      <w:r w:rsidR="008306A2">
        <w:rPr>
          <w:rFonts w:hint="eastAsia"/>
        </w:rPr>
        <w:t>取り上げる。</w:t>
      </w:r>
      <w:r w:rsidR="008306A2">
        <w:rPr>
          <w:rFonts w:hint="eastAsia"/>
        </w:rPr>
        <w:t>EU-ETS</w:t>
      </w:r>
      <w:r w:rsidR="008306A2">
        <w:rPr>
          <w:rFonts w:hint="eastAsia"/>
        </w:rPr>
        <w:t>は</w:t>
      </w:r>
      <w:r w:rsidR="008306A2">
        <w:rPr>
          <w:rFonts w:hint="eastAsia"/>
        </w:rPr>
        <w:t>2005</w:t>
      </w:r>
      <w:r w:rsidR="008306A2">
        <w:rPr>
          <w:rFonts w:hint="eastAsia"/>
        </w:rPr>
        <w:t>年より開始、その後、</w:t>
      </w:r>
      <w:r w:rsidR="00B30A80">
        <w:rPr>
          <w:rFonts w:hint="eastAsia"/>
        </w:rPr>
        <w:t>「フェーズ」と呼ばれる一定の期間で区切り、段階的に制度を見直してきた。</w:t>
      </w:r>
      <w:r w:rsidR="00E855F1">
        <w:rPr>
          <w:rFonts w:hint="eastAsia"/>
        </w:rPr>
        <w:t>導入当初（フェーズ</w:t>
      </w:r>
      <w:r w:rsidR="00E855F1">
        <w:rPr>
          <w:rFonts w:hint="eastAsia"/>
        </w:rPr>
        <w:t>1</w:t>
      </w:r>
      <w:r w:rsidR="00E855F1">
        <w:rPr>
          <w:rFonts w:hint="eastAsia"/>
        </w:rPr>
        <w:t>）は、</w:t>
      </w:r>
      <w:r w:rsidR="00504DB8">
        <w:rPr>
          <w:rFonts w:hint="eastAsia"/>
        </w:rPr>
        <w:t>割当数量が多</w:t>
      </w:r>
      <w:r w:rsidR="00754D10">
        <w:rPr>
          <w:rFonts w:hint="eastAsia"/>
        </w:rPr>
        <w:t>過ぎた</w:t>
      </w:r>
      <w:r w:rsidR="006C7AFD">
        <w:rPr>
          <w:rFonts w:hint="eastAsia"/>
        </w:rPr>
        <w:t>ため</w:t>
      </w:r>
      <w:r w:rsidR="00504DB8">
        <w:rPr>
          <w:rFonts w:hint="eastAsia"/>
        </w:rPr>
        <w:t>、</w:t>
      </w:r>
      <w:r w:rsidR="00C1746A">
        <w:rPr>
          <w:rFonts w:hint="eastAsia"/>
        </w:rPr>
        <w:t>価格が乱高下する</w:t>
      </w:r>
      <w:r w:rsidR="0004758E">
        <w:rPr>
          <w:rFonts w:hint="eastAsia"/>
        </w:rPr>
        <w:t>期間を経て</w:t>
      </w:r>
      <w:r w:rsidR="00C1746A">
        <w:rPr>
          <w:rFonts w:hint="eastAsia"/>
        </w:rPr>
        <w:t>、フェーズ</w:t>
      </w:r>
      <w:r w:rsidR="00C1746A">
        <w:rPr>
          <w:rFonts w:hint="eastAsia"/>
        </w:rPr>
        <w:t>1</w:t>
      </w:r>
      <w:r w:rsidR="00C1746A">
        <w:rPr>
          <w:rFonts w:hint="eastAsia"/>
        </w:rPr>
        <w:t>終了間近には、</w:t>
      </w:r>
      <w:r w:rsidR="0004758E">
        <w:rPr>
          <w:rFonts w:hint="eastAsia"/>
        </w:rPr>
        <w:t>排出権</w:t>
      </w:r>
      <w:r w:rsidR="005C69B9">
        <w:rPr>
          <w:rFonts w:hint="eastAsia"/>
        </w:rPr>
        <w:t>は</w:t>
      </w:r>
      <w:r w:rsidR="00C1746A">
        <w:rPr>
          <w:rFonts w:hint="eastAsia"/>
        </w:rPr>
        <w:t>ほぼ</w:t>
      </w:r>
      <w:r w:rsidR="0004758E">
        <w:rPr>
          <w:rFonts w:hint="eastAsia"/>
        </w:rPr>
        <w:t>ゼロ価値になっ</w:t>
      </w:r>
      <w:r w:rsidR="00754D10">
        <w:rPr>
          <w:rFonts w:hint="eastAsia"/>
        </w:rPr>
        <w:t>た</w:t>
      </w:r>
      <w:r w:rsidR="0004758E">
        <w:rPr>
          <w:rFonts w:hint="eastAsia"/>
        </w:rPr>
        <w:t>。</w:t>
      </w:r>
      <w:r w:rsidR="0001787A">
        <w:rPr>
          <w:rFonts w:hint="eastAsia"/>
        </w:rPr>
        <w:t>その後</w:t>
      </w:r>
      <w:r w:rsidR="0015097E">
        <w:rPr>
          <w:rFonts w:hint="eastAsia"/>
        </w:rPr>
        <w:t>、</w:t>
      </w:r>
      <w:r w:rsidR="00F73895">
        <w:rPr>
          <w:rFonts w:hint="eastAsia"/>
        </w:rPr>
        <w:t>「</w:t>
      </w:r>
      <w:r w:rsidR="00F73895">
        <w:rPr>
          <w:rFonts w:hint="eastAsia"/>
        </w:rPr>
        <w:t>CO2</w:t>
      </w:r>
      <w:r w:rsidR="00F73895">
        <w:rPr>
          <w:rFonts w:hint="eastAsia"/>
        </w:rPr>
        <w:t>の排出を抑制する代替生産手段があるか」や、「</w:t>
      </w:r>
      <w:r w:rsidR="000613AD">
        <w:rPr>
          <w:rFonts w:hint="eastAsia"/>
        </w:rPr>
        <w:t>排出枠を厳格にすることで産業の国外流出が</w:t>
      </w:r>
      <w:r w:rsidR="007C3442">
        <w:rPr>
          <w:rFonts w:hint="eastAsia"/>
        </w:rPr>
        <w:t>起き</w:t>
      </w:r>
      <w:r w:rsidR="000613AD">
        <w:rPr>
          <w:rFonts w:hint="eastAsia"/>
        </w:rPr>
        <w:t>ないか」等の観点を考慮しながら</w:t>
      </w:r>
      <w:r w:rsidR="0001787A">
        <w:rPr>
          <w:rFonts w:hint="eastAsia"/>
        </w:rPr>
        <w:t>改正を続け、</w:t>
      </w:r>
      <w:r w:rsidR="002921E7" w:rsidRPr="002921E7">
        <w:rPr>
          <w:rFonts w:hint="eastAsia"/>
        </w:rPr>
        <w:t>現在は</w:t>
      </w:r>
      <w:r w:rsidR="002921E7" w:rsidRPr="002921E7">
        <w:rPr>
          <w:rFonts w:hint="eastAsia"/>
        </w:rPr>
        <w:t>2021</w:t>
      </w:r>
      <w:r w:rsidR="002921E7" w:rsidRPr="002921E7">
        <w:rPr>
          <w:rFonts w:hint="eastAsia"/>
        </w:rPr>
        <w:t>年から始まる「フェーズ</w:t>
      </w:r>
      <w:r w:rsidR="002921E7" w:rsidRPr="002921E7">
        <w:rPr>
          <w:rFonts w:hint="eastAsia"/>
        </w:rPr>
        <w:t>4</w:t>
      </w:r>
      <w:r w:rsidR="002921E7" w:rsidRPr="002921E7">
        <w:rPr>
          <w:rFonts w:hint="eastAsia"/>
        </w:rPr>
        <w:t>」の期間中である（</w:t>
      </w:r>
      <w:r w:rsidR="002921E7" w:rsidRPr="002921E7">
        <w:rPr>
          <w:rFonts w:hint="eastAsia"/>
        </w:rPr>
        <w:t>2030</w:t>
      </w:r>
      <w:r w:rsidR="002921E7" w:rsidRPr="002921E7">
        <w:rPr>
          <w:rFonts w:hint="eastAsia"/>
        </w:rPr>
        <w:t>年まで）。</w:t>
      </w:r>
      <w:r w:rsidR="008B350E">
        <w:rPr>
          <w:rFonts w:hint="eastAsia"/>
        </w:rPr>
        <w:t>現制度の主な特徴は次のとおりである。</w:t>
      </w:r>
    </w:p>
    <w:p w14:paraId="00A787D9" w14:textId="259B88F8" w:rsidR="008B350E" w:rsidRDefault="008B350E" w:rsidP="00CB7D9B">
      <w:pPr>
        <w:pStyle w:val="a7"/>
        <w:ind w:left="210" w:hangingChars="100" w:hanging="210"/>
      </w:pPr>
      <w:r>
        <w:rPr>
          <w:rFonts w:hint="eastAsia"/>
        </w:rPr>
        <w:t>①鉄鋼、セメント、化学、紙・パルプ等の製造業や、電力</w:t>
      </w:r>
      <w:r w:rsidR="00096EBA">
        <w:rPr>
          <w:rFonts w:hint="eastAsia"/>
        </w:rPr>
        <w:t>などエネルギーセクター</w:t>
      </w:r>
      <w:r w:rsidR="00FE2AFF">
        <w:rPr>
          <w:rFonts w:hint="eastAsia"/>
        </w:rPr>
        <w:t>といった、大規模排出者に参加を義務づけている。</w:t>
      </w:r>
      <w:r w:rsidR="00472203">
        <w:rPr>
          <w:rFonts w:hint="eastAsia"/>
        </w:rPr>
        <w:t>参加企業の</w:t>
      </w:r>
      <w:r w:rsidR="00472203">
        <w:rPr>
          <w:rFonts w:hint="eastAsia"/>
        </w:rPr>
        <w:t>CO2</w:t>
      </w:r>
      <w:r w:rsidR="00472203">
        <w:rPr>
          <w:rFonts w:hint="eastAsia"/>
        </w:rPr>
        <w:t>排出量合計</w:t>
      </w:r>
      <w:r w:rsidR="00807498">
        <w:rPr>
          <w:rFonts w:hint="eastAsia"/>
        </w:rPr>
        <w:t>（</w:t>
      </w:r>
      <w:r w:rsidR="00807498">
        <w:rPr>
          <w:rFonts w:hint="eastAsia"/>
        </w:rPr>
        <w:t>EU-ETS</w:t>
      </w:r>
      <w:r w:rsidR="00807498">
        <w:rPr>
          <w:rFonts w:hint="eastAsia"/>
        </w:rPr>
        <w:t>で取引されている</w:t>
      </w:r>
      <w:r w:rsidR="00807498">
        <w:rPr>
          <w:rFonts w:hint="eastAsia"/>
        </w:rPr>
        <w:t>CO2</w:t>
      </w:r>
      <w:r w:rsidR="00807498">
        <w:rPr>
          <w:rFonts w:hint="eastAsia"/>
        </w:rPr>
        <w:t>の量ではない）</w:t>
      </w:r>
      <w:r w:rsidR="00472203">
        <w:rPr>
          <w:rFonts w:hint="eastAsia"/>
        </w:rPr>
        <w:t>は、</w:t>
      </w:r>
      <w:r w:rsidR="00DE07CF">
        <w:rPr>
          <w:rFonts w:hint="eastAsia"/>
        </w:rPr>
        <w:t>EU</w:t>
      </w:r>
      <w:r w:rsidR="00DE07CF">
        <w:rPr>
          <w:rFonts w:hint="eastAsia"/>
        </w:rPr>
        <w:t>域内の</w:t>
      </w:r>
      <w:r w:rsidR="00DE07CF">
        <w:rPr>
          <w:rFonts w:hint="eastAsia"/>
        </w:rPr>
        <w:t>CO2</w:t>
      </w:r>
      <w:r w:rsidR="00DE07CF">
        <w:rPr>
          <w:rFonts w:hint="eastAsia"/>
        </w:rPr>
        <w:t>排出量の</w:t>
      </w:r>
      <w:r w:rsidR="00DE07CF">
        <w:rPr>
          <w:rFonts w:hint="eastAsia"/>
        </w:rPr>
        <w:t>4</w:t>
      </w:r>
      <w:r w:rsidR="00DE07CF">
        <w:rPr>
          <w:rFonts w:hint="eastAsia"/>
        </w:rPr>
        <w:t>割強</w:t>
      </w:r>
      <w:r w:rsidR="00472203">
        <w:rPr>
          <w:rFonts w:hint="eastAsia"/>
        </w:rPr>
        <w:t>と推計されている。</w:t>
      </w:r>
    </w:p>
    <w:p w14:paraId="1F8274F0" w14:textId="30FEE497" w:rsidR="00157E55" w:rsidRDefault="00472203" w:rsidP="00F62ABB">
      <w:pPr>
        <w:pStyle w:val="a7"/>
        <w:ind w:left="210" w:hangingChars="100" w:hanging="210"/>
      </w:pPr>
      <w:r>
        <w:rPr>
          <w:rFonts w:hint="eastAsia"/>
        </w:rPr>
        <w:t>②</w:t>
      </w:r>
      <w:r w:rsidR="00D319AE">
        <w:rPr>
          <w:rFonts w:hint="eastAsia"/>
        </w:rPr>
        <w:t>発電部門は、再エネ・原子力といった代替生産手段があり、産業が国外流出する懸念</w:t>
      </w:r>
      <w:r w:rsidR="00CB7D9B">
        <w:rPr>
          <w:rFonts w:hint="eastAsia"/>
        </w:rPr>
        <w:t>は</w:t>
      </w:r>
      <w:r w:rsidR="00D319AE">
        <w:rPr>
          <w:rFonts w:hint="eastAsia"/>
        </w:rPr>
        <w:t>ないので、</w:t>
      </w:r>
      <w:r w:rsidR="00157E55">
        <w:rPr>
          <w:rFonts w:hint="eastAsia"/>
        </w:rPr>
        <w:t>排出枠の</w:t>
      </w:r>
      <w:r w:rsidR="00D319AE">
        <w:rPr>
          <w:rFonts w:hint="eastAsia"/>
        </w:rPr>
        <w:t>全量が有償オークション（排出枠を企業が有償で買い取る）になっている。</w:t>
      </w:r>
      <w:r w:rsidR="00157E55">
        <w:rPr>
          <w:rFonts w:hint="eastAsia"/>
        </w:rPr>
        <w:t>例えば鉄鋼業は、代替生産手段がなく、</w:t>
      </w:r>
      <w:r w:rsidR="00A4000A">
        <w:rPr>
          <w:rFonts w:hint="eastAsia"/>
        </w:rPr>
        <w:t>産業の国外流出も懸念されるので、排出枠の全量が無償で配賦されている。それ以外の</w:t>
      </w:r>
      <w:r w:rsidR="00801C16">
        <w:rPr>
          <w:rFonts w:hint="eastAsia"/>
        </w:rPr>
        <w:t>産業は、一定割合の有償オークションを導入している。</w:t>
      </w:r>
    </w:p>
    <w:p w14:paraId="0E380674" w14:textId="56CA95DB" w:rsidR="00801C16" w:rsidRDefault="00B219D9" w:rsidP="00223770">
      <w:pPr>
        <w:pStyle w:val="a7"/>
        <w:ind w:firstLineChars="0" w:firstLine="0"/>
      </w:pPr>
      <w:r>
        <w:rPr>
          <w:rFonts w:hint="eastAsia"/>
        </w:rPr>
        <w:t>③</w:t>
      </w:r>
      <w:r w:rsidR="00801C16">
        <w:rPr>
          <w:rFonts w:hint="eastAsia"/>
        </w:rPr>
        <w:t>有償オークションによる</w:t>
      </w:r>
      <w:r w:rsidR="00801C16">
        <w:rPr>
          <w:rFonts w:hint="eastAsia"/>
        </w:rPr>
        <w:t>EU</w:t>
      </w:r>
      <w:r w:rsidR="00801C16">
        <w:rPr>
          <w:rFonts w:hint="eastAsia"/>
        </w:rPr>
        <w:t>の歳入は</w:t>
      </w:r>
      <w:r w:rsidR="00DA0B06">
        <w:rPr>
          <w:rFonts w:hint="eastAsia"/>
        </w:rPr>
        <w:t>、毎年約</w:t>
      </w:r>
      <w:r w:rsidR="00DA0B06">
        <w:rPr>
          <w:rFonts w:hint="eastAsia"/>
        </w:rPr>
        <w:t>2</w:t>
      </w:r>
      <w:r w:rsidR="00DA0B06">
        <w:rPr>
          <w:rFonts w:hint="eastAsia"/>
        </w:rPr>
        <w:t>兆円である。</w:t>
      </w:r>
    </w:p>
    <w:p w14:paraId="6A298E36" w14:textId="541A416B" w:rsidR="00DA0B06" w:rsidRPr="00472203" w:rsidRDefault="00DA0B06" w:rsidP="00223770">
      <w:pPr>
        <w:pStyle w:val="a7"/>
        <w:ind w:firstLineChars="0" w:firstLine="0"/>
      </w:pPr>
      <w:r>
        <w:rPr>
          <w:rFonts w:hint="eastAsia"/>
        </w:rPr>
        <w:t xml:space="preserve">　排出権の価格（</w:t>
      </w:r>
      <w:r>
        <w:rPr>
          <w:rFonts w:hint="eastAsia"/>
        </w:rPr>
        <w:t>CO2</w:t>
      </w:r>
      <w:r>
        <w:rPr>
          <w:rFonts w:hint="eastAsia"/>
        </w:rPr>
        <w:t>・</w:t>
      </w:r>
      <w:r>
        <w:rPr>
          <w:rFonts w:hint="eastAsia"/>
        </w:rPr>
        <w:t>1</w:t>
      </w:r>
      <w:r>
        <w:rPr>
          <w:rFonts w:hint="eastAsia"/>
        </w:rPr>
        <w:t>トンあたりの価格）は、≪図表</w:t>
      </w:r>
      <w:r>
        <w:rPr>
          <w:rFonts w:hint="eastAsia"/>
        </w:rPr>
        <w:t>5</w:t>
      </w:r>
      <w:r>
        <w:rPr>
          <w:rFonts w:hint="eastAsia"/>
        </w:rPr>
        <w:t>≫のとおりである。</w:t>
      </w:r>
      <w:r w:rsidR="00F54A32">
        <w:rPr>
          <w:rFonts w:hint="eastAsia"/>
        </w:rPr>
        <w:t>2020</w:t>
      </w:r>
      <w:r w:rsidR="00F54A32">
        <w:rPr>
          <w:rFonts w:hint="eastAsia"/>
        </w:rPr>
        <w:t>年</w:t>
      </w:r>
      <w:r w:rsidR="00F54A32">
        <w:rPr>
          <w:rFonts w:hint="eastAsia"/>
        </w:rPr>
        <w:t>9</w:t>
      </w:r>
      <w:r w:rsidR="00F54A32">
        <w:rPr>
          <w:rFonts w:hint="eastAsia"/>
        </w:rPr>
        <w:t>月に、</w:t>
      </w:r>
      <w:r w:rsidR="00F54A32">
        <w:rPr>
          <w:rFonts w:hint="eastAsia"/>
        </w:rPr>
        <w:t>EU</w:t>
      </w:r>
      <w:r w:rsidR="00F54A32">
        <w:rPr>
          <w:rFonts w:hint="eastAsia"/>
        </w:rPr>
        <w:t>が</w:t>
      </w:r>
      <w:r w:rsidR="00F54A32">
        <w:rPr>
          <w:rFonts w:hint="eastAsia"/>
        </w:rPr>
        <w:t>CO2</w:t>
      </w:r>
      <w:r w:rsidR="00F54A32">
        <w:rPr>
          <w:rFonts w:hint="eastAsia"/>
        </w:rPr>
        <w:t>の削減目標を</w:t>
      </w:r>
      <w:r w:rsidR="004C7D8C">
        <w:rPr>
          <w:rFonts w:hint="eastAsia"/>
        </w:rPr>
        <w:t>「</w:t>
      </w:r>
      <w:r w:rsidR="004C7D8C">
        <w:rPr>
          <w:rFonts w:hint="eastAsia"/>
        </w:rPr>
        <w:t>1990</w:t>
      </w:r>
      <w:r w:rsidR="004C7D8C">
        <w:rPr>
          <w:rFonts w:hint="eastAsia"/>
        </w:rPr>
        <w:t>年対比</w:t>
      </w:r>
      <w:r w:rsidR="004C7D8C">
        <w:rPr>
          <w:rFonts w:hint="eastAsia"/>
        </w:rPr>
        <w:t>40%</w:t>
      </w:r>
      <w:r w:rsidR="004C7D8C">
        <w:rPr>
          <w:rFonts w:hint="eastAsia"/>
        </w:rPr>
        <w:t>」から「同</w:t>
      </w:r>
      <w:r w:rsidR="004C7D8C">
        <w:rPr>
          <w:rFonts w:hint="eastAsia"/>
        </w:rPr>
        <w:t>55%</w:t>
      </w:r>
      <w:r w:rsidR="004C7D8C">
        <w:rPr>
          <w:rFonts w:hint="eastAsia"/>
        </w:rPr>
        <w:t>」に引き上げたことで、価格は高騰した。</w:t>
      </w:r>
      <w:r w:rsidR="004C7D8C">
        <w:rPr>
          <w:rFonts w:hint="eastAsia"/>
        </w:rPr>
        <w:t>2021</w:t>
      </w:r>
      <w:r w:rsidR="004C7D8C">
        <w:rPr>
          <w:rFonts w:hint="eastAsia"/>
        </w:rPr>
        <w:t>年末からは</w:t>
      </w:r>
      <w:r w:rsidR="00821103">
        <w:rPr>
          <w:rFonts w:hint="eastAsia"/>
        </w:rPr>
        <w:t>、ウクライナ情勢に伴うロシアからの天然ガス供給不安を主因に、石炭火力の稼働を増やした影響が出ている。</w:t>
      </w:r>
    </w:p>
    <w:p w14:paraId="0C9AA016" w14:textId="677D1515" w:rsidR="006770AC" w:rsidRDefault="003411F6" w:rsidP="00223770">
      <w:pPr>
        <w:pStyle w:val="a7"/>
        <w:ind w:firstLineChars="0" w:firstLine="0"/>
        <w:rPr>
          <w:rFonts w:asciiTheme="minorHAnsi" w:eastAsiaTheme="minorEastAsia" w:hAnsiTheme="minorHAnsi"/>
        </w:rPr>
      </w:pPr>
      <w:r w:rsidRPr="00D120BB">
        <w:rPr>
          <w:noProof/>
        </w:rPr>
        <w:lastRenderedPageBreak/>
        <mc:AlternateContent>
          <mc:Choice Requires="wps">
            <w:drawing>
              <wp:anchor distT="0" distB="0" distL="114300" distR="114300" simplePos="0" relativeHeight="251650044" behindDoc="0" locked="1" layoutInCell="1" allowOverlap="1" wp14:anchorId="32715A3D" wp14:editId="198F52F1">
                <wp:simplePos x="0" y="0"/>
                <wp:positionH relativeFrom="margin">
                  <wp:posOffset>0</wp:posOffset>
                </wp:positionH>
                <wp:positionV relativeFrom="margin">
                  <wp:posOffset>31115</wp:posOffset>
                </wp:positionV>
                <wp:extent cx="6408420" cy="4768850"/>
                <wp:effectExtent l="0" t="0" r="0" b="12700"/>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47688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83069BC" w14:textId="4F60B27E" w:rsidR="003411F6" w:rsidRPr="00746CAF" w:rsidRDefault="003411F6" w:rsidP="003411F6">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５</w:t>
                            </w:r>
                            <w:r w:rsidRPr="007D70C2">
                              <w:rPr>
                                <w:rFonts w:ascii="ＭＳ ゴシック" w:hAnsi="ＭＳ ゴシック" w:cs="ＭＳ ゴシック" w:hint="eastAsia"/>
                                <w:sz w:val="21"/>
                                <w:szCs w:val="21"/>
                              </w:rPr>
                              <w:t>≫</w:t>
                            </w:r>
                            <w:r w:rsidR="00A73A33" w:rsidRPr="00A73A33">
                              <w:rPr>
                                <w:rFonts w:cs="Arial"/>
                                <w:sz w:val="21"/>
                                <w:szCs w:val="21"/>
                              </w:rPr>
                              <w:t>EU-ETS</w:t>
                            </w:r>
                            <w:r w:rsidR="00A73A33" w:rsidRPr="00A73A33">
                              <w:rPr>
                                <w:rFonts w:cs="Arial"/>
                                <w:sz w:val="21"/>
                                <w:szCs w:val="21"/>
                              </w:rPr>
                              <w:t>市</w:t>
                            </w:r>
                            <w:r w:rsidR="00A73A33">
                              <w:rPr>
                                <w:rFonts w:ascii="ＭＳ ゴシック" w:hAnsi="ＭＳ ゴシック" w:cs="ＭＳ ゴシック" w:hint="eastAsia"/>
                                <w:sz w:val="21"/>
                                <w:szCs w:val="21"/>
                              </w:rPr>
                              <w:t>場における排出権価格の推移</w:t>
                            </w:r>
                          </w:p>
                          <w:p w14:paraId="74554655" w14:textId="77777777" w:rsidR="003411F6" w:rsidRDefault="003411F6" w:rsidP="003411F6">
                            <w:pPr>
                              <w:jc w:val="center"/>
                            </w:pPr>
                          </w:p>
                          <w:p w14:paraId="06782098" w14:textId="77777777" w:rsidR="003411F6" w:rsidRDefault="003411F6" w:rsidP="003411F6">
                            <w:pPr>
                              <w:jc w:val="center"/>
                            </w:pPr>
                          </w:p>
                          <w:p w14:paraId="11D9CF6B" w14:textId="77777777" w:rsidR="003411F6" w:rsidRDefault="003411F6" w:rsidP="003411F6">
                            <w:pPr>
                              <w:jc w:val="center"/>
                            </w:pPr>
                          </w:p>
                          <w:p w14:paraId="7D73C20A" w14:textId="77777777" w:rsidR="003411F6" w:rsidRDefault="003411F6" w:rsidP="003411F6">
                            <w:pPr>
                              <w:jc w:val="center"/>
                            </w:pPr>
                          </w:p>
                          <w:p w14:paraId="4987287B" w14:textId="77777777" w:rsidR="003411F6" w:rsidRDefault="003411F6" w:rsidP="003411F6">
                            <w:pPr>
                              <w:jc w:val="center"/>
                            </w:pPr>
                          </w:p>
                          <w:p w14:paraId="6128D88A" w14:textId="77777777" w:rsidR="003411F6" w:rsidRDefault="003411F6" w:rsidP="003411F6">
                            <w:pPr>
                              <w:jc w:val="center"/>
                            </w:pPr>
                          </w:p>
                          <w:p w14:paraId="77080883" w14:textId="77777777" w:rsidR="003411F6" w:rsidRDefault="003411F6" w:rsidP="003411F6">
                            <w:pPr>
                              <w:jc w:val="center"/>
                            </w:pPr>
                          </w:p>
                          <w:p w14:paraId="0A3B7664" w14:textId="77777777" w:rsidR="003411F6" w:rsidRDefault="003411F6" w:rsidP="003411F6">
                            <w:pPr>
                              <w:jc w:val="center"/>
                            </w:pPr>
                          </w:p>
                          <w:p w14:paraId="263983EA" w14:textId="77777777" w:rsidR="003411F6" w:rsidRDefault="003411F6" w:rsidP="003411F6">
                            <w:pPr>
                              <w:jc w:val="center"/>
                            </w:pPr>
                          </w:p>
                          <w:p w14:paraId="07867A95" w14:textId="77777777" w:rsidR="003411F6" w:rsidRDefault="003411F6" w:rsidP="003411F6">
                            <w:pPr>
                              <w:jc w:val="center"/>
                            </w:pPr>
                          </w:p>
                          <w:p w14:paraId="4D19600C" w14:textId="77777777" w:rsidR="003411F6" w:rsidRDefault="003411F6" w:rsidP="003411F6">
                            <w:pPr>
                              <w:jc w:val="center"/>
                            </w:pPr>
                          </w:p>
                          <w:p w14:paraId="618695DB" w14:textId="77777777" w:rsidR="003411F6" w:rsidRDefault="003411F6" w:rsidP="003411F6">
                            <w:pPr>
                              <w:jc w:val="center"/>
                            </w:pPr>
                          </w:p>
                          <w:p w14:paraId="032FE92D" w14:textId="77777777" w:rsidR="003411F6" w:rsidRDefault="003411F6" w:rsidP="003411F6">
                            <w:pPr>
                              <w:jc w:val="center"/>
                            </w:pPr>
                          </w:p>
                          <w:p w14:paraId="60110510" w14:textId="77777777" w:rsidR="003411F6" w:rsidRDefault="003411F6" w:rsidP="003411F6">
                            <w:pPr>
                              <w:jc w:val="center"/>
                            </w:pPr>
                          </w:p>
                          <w:p w14:paraId="07FC2CFB" w14:textId="77777777" w:rsidR="003411F6" w:rsidRDefault="003411F6" w:rsidP="003411F6">
                            <w:pPr>
                              <w:jc w:val="center"/>
                            </w:pPr>
                          </w:p>
                          <w:p w14:paraId="70564E74" w14:textId="77777777" w:rsidR="003411F6" w:rsidRDefault="003411F6" w:rsidP="003411F6">
                            <w:pPr>
                              <w:jc w:val="center"/>
                            </w:pPr>
                          </w:p>
                          <w:p w14:paraId="15E07018" w14:textId="27063411" w:rsidR="003411F6" w:rsidRDefault="003411F6" w:rsidP="003411F6">
                            <w:pPr>
                              <w:pStyle w:val="aff7"/>
                              <w:tabs>
                                <w:tab w:val="clear" w:pos="882"/>
                              </w:tabs>
                              <w:spacing w:before="180" w:after="180"/>
                              <w:ind w:left="1126" w:right="863" w:hanging="815"/>
                            </w:pPr>
                          </w:p>
                          <w:p w14:paraId="4CE1E84F" w14:textId="1B69D9A0" w:rsidR="003411F6" w:rsidRPr="002D4B59" w:rsidRDefault="003411F6" w:rsidP="008C284A">
                            <w:pPr>
                              <w:pStyle w:val="aff6"/>
                              <w:ind w:left="783" w:right="863" w:hanging="472"/>
                            </w:pPr>
                            <w:r w:rsidRPr="00E81A76">
                              <w:rPr>
                                <w:rFonts w:hint="eastAsia"/>
                              </w:rPr>
                              <w:t>（出典）</w:t>
                            </w:r>
                            <w:r w:rsidR="001628BB">
                              <w:rPr>
                                <w:rFonts w:hint="eastAsia"/>
                              </w:rPr>
                              <w:t>E</w:t>
                            </w:r>
                            <w:r w:rsidR="001628BB">
                              <w:t>uropean Environment Agency</w:t>
                            </w:r>
                            <w:r>
                              <w:rPr>
                                <w:rFonts w:hint="eastAsia"/>
                              </w:rPr>
                              <w:t>（</w:t>
                            </w:r>
                            <w:r>
                              <w:rPr>
                                <w:rFonts w:hint="eastAsia"/>
                              </w:rPr>
                              <w:t>20</w:t>
                            </w:r>
                            <w:r w:rsidR="001628BB">
                              <w:t>22</w:t>
                            </w:r>
                            <w:r>
                              <w:rPr>
                                <w:rFonts w:hint="eastAsia"/>
                              </w:rPr>
                              <w:t>）「</w:t>
                            </w:r>
                            <w:r w:rsidR="001628BB">
                              <w:rPr>
                                <w:rFonts w:hint="eastAsia"/>
                              </w:rPr>
                              <w:t>T</w:t>
                            </w:r>
                            <w:r w:rsidR="001628BB">
                              <w:t>rends and Projections in the EU ETS</w:t>
                            </w:r>
                            <w:r w:rsidR="008C284A">
                              <w:t xml:space="preserve"> in 2022</w:t>
                            </w:r>
                            <w:r>
                              <w:rPr>
                                <w:rFonts w:hint="eastAsia"/>
                              </w:rPr>
                              <w:t>（</w:t>
                            </w:r>
                            <w:r>
                              <w:rPr>
                                <w:rFonts w:hint="eastAsia"/>
                              </w:rPr>
                              <w:t>20</w:t>
                            </w:r>
                            <w:r w:rsidR="008C284A">
                              <w:t>22</w:t>
                            </w:r>
                            <w:r>
                              <w:rPr>
                                <w:rFonts w:hint="eastAsia"/>
                              </w:rPr>
                              <w:t>年</w:t>
                            </w:r>
                            <w:r w:rsidR="008C284A">
                              <w:rPr>
                                <w:rFonts w:hint="eastAsia"/>
                              </w:rPr>
                              <w:t>5</w:t>
                            </w:r>
                            <w:r>
                              <w:rPr>
                                <w:rFonts w:hint="eastAsia"/>
                              </w:rPr>
                              <w:t>月）より</w:t>
                            </w:r>
                            <w:r w:rsidR="008C284A">
                              <w:rPr>
                                <w:rFonts w:hint="eastAsia"/>
                              </w:rPr>
                              <w:t>抜粋</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5A3D" id="テキスト ボックス 28" o:spid="_x0000_s1031" type="#_x0000_t202" style="position:absolute;left:0;text-align:left;margin-left:0;margin-top:2.45pt;width:504.6pt;height:375.5pt;z-index:2516500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" filled="f" fillcolor="black" stroked="f" strokecolor="white" strokeweight="0">
                <v:textbox inset=".5mm,0,.5mm,0">
                  <w:txbxContent>
                    <w:p w14:paraId="783069BC" w14:textId="4F60B27E" w:rsidR="003411F6" w:rsidRPr="00746CAF" w:rsidRDefault="003411F6" w:rsidP="003411F6">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５</w:t>
                      </w:r>
                      <w:r w:rsidRPr="007D70C2">
                        <w:rPr>
                          <w:rFonts w:ascii="ＭＳ ゴシック" w:hAnsi="ＭＳ ゴシック" w:cs="ＭＳ ゴシック" w:hint="eastAsia"/>
                          <w:sz w:val="21"/>
                          <w:szCs w:val="21"/>
                        </w:rPr>
                        <w:t>≫</w:t>
                      </w:r>
                      <w:r w:rsidR="00A73A33" w:rsidRPr="00A73A33">
                        <w:rPr>
                          <w:rFonts w:cs="Arial"/>
                          <w:sz w:val="21"/>
                          <w:szCs w:val="21"/>
                        </w:rPr>
                        <w:t>EU-ETS</w:t>
                      </w:r>
                      <w:r w:rsidR="00A73A33" w:rsidRPr="00A73A33">
                        <w:rPr>
                          <w:rFonts w:cs="Arial"/>
                          <w:sz w:val="21"/>
                          <w:szCs w:val="21"/>
                        </w:rPr>
                        <w:t>市</w:t>
                      </w:r>
                      <w:r w:rsidR="00A73A33">
                        <w:rPr>
                          <w:rFonts w:ascii="ＭＳ ゴシック" w:hAnsi="ＭＳ ゴシック" w:cs="ＭＳ ゴシック" w:hint="eastAsia"/>
                          <w:sz w:val="21"/>
                          <w:szCs w:val="21"/>
                        </w:rPr>
                        <w:t>場における排出権価格の推移</w:t>
                      </w:r>
                    </w:p>
                    <w:p w14:paraId="74554655" w14:textId="77777777" w:rsidR="003411F6" w:rsidRDefault="003411F6" w:rsidP="003411F6">
                      <w:pPr>
                        <w:jc w:val="center"/>
                      </w:pPr>
                    </w:p>
                    <w:p w14:paraId="06782098" w14:textId="77777777" w:rsidR="003411F6" w:rsidRDefault="003411F6" w:rsidP="003411F6">
                      <w:pPr>
                        <w:jc w:val="center"/>
                      </w:pPr>
                    </w:p>
                    <w:p w14:paraId="11D9CF6B" w14:textId="77777777" w:rsidR="003411F6" w:rsidRDefault="003411F6" w:rsidP="003411F6">
                      <w:pPr>
                        <w:jc w:val="center"/>
                      </w:pPr>
                    </w:p>
                    <w:p w14:paraId="7D73C20A" w14:textId="77777777" w:rsidR="003411F6" w:rsidRDefault="003411F6" w:rsidP="003411F6">
                      <w:pPr>
                        <w:jc w:val="center"/>
                      </w:pPr>
                    </w:p>
                    <w:p w14:paraId="4987287B" w14:textId="77777777" w:rsidR="003411F6" w:rsidRDefault="003411F6" w:rsidP="003411F6">
                      <w:pPr>
                        <w:jc w:val="center"/>
                      </w:pPr>
                    </w:p>
                    <w:p w14:paraId="6128D88A" w14:textId="77777777" w:rsidR="003411F6" w:rsidRDefault="003411F6" w:rsidP="003411F6">
                      <w:pPr>
                        <w:jc w:val="center"/>
                      </w:pPr>
                    </w:p>
                    <w:p w14:paraId="77080883" w14:textId="77777777" w:rsidR="003411F6" w:rsidRDefault="003411F6" w:rsidP="003411F6">
                      <w:pPr>
                        <w:jc w:val="center"/>
                      </w:pPr>
                    </w:p>
                    <w:p w14:paraId="0A3B7664" w14:textId="77777777" w:rsidR="003411F6" w:rsidRDefault="003411F6" w:rsidP="003411F6">
                      <w:pPr>
                        <w:jc w:val="center"/>
                      </w:pPr>
                    </w:p>
                    <w:p w14:paraId="263983EA" w14:textId="77777777" w:rsidR="003411F6" w:rsidRDefault="003411F6" w:rsidP="003411F6">
                      <w:pPr>
                        <w:jc w:val="center"/>
                      </w:pPr>
                    </w:p>
                    <w:p w14:paraId="07867A95" w14:textId="77777777" w:rsidR="003411F6" w:rsidRDefault="003411F6" w:rsidP="003411F6">
                      <w:pPr>
                        <w:jc w:val="center"/>
                      </w:pPr>
                    </w:p>
                    <w:p w14:paraId="4D19600C" w14:textId="77777777" w:rsidR="003411F6" w:rsidRDefault="003411F6" w:rsidP="003411F6">
                      <w:pPr>
                        <w:jc w:val="center"/>
                      </w:pPr>
                    </w:p>
                    <w:p w14:paraId="618695DB" w14:textId="77777777" w:rsidR="003411F6" w:rsidRDefault="003411F6" w:rsidP="003411F6">
                      <w:pPr>
                        <w:jc w:val="center"/>
                      </w:pPr>
                    </w:p>
                    <w:p w14:paraId="032FE92D" w14:textId="77777777" w:rsidR="003411F6" w:rsidRDefault="003411F6" w:rsidP="003411F6">
                      <w:pPr>
                        <w:jc w:val="center"/>
                      </w:pPr>
                    </w:p>
                    <w:p w14:paraId="60110510" w14:textId="77777777" w:rsidR="003411F6" w:rsidRDefault="003411F6" w:rsidP="003411F6">
                      <w:pPr>
                        <w:jc w:val="center"/>
                      </w:pPr>
                    </w:p>
                    <w:p w14:paraId="07FC2CFB" w14:textId="77777777" w:rsidR="003411F6" w:rsidRDefault="003411F6" w:rsidP="003411F6">
                      <w:pPr>
                        <w:jc w:val="center"/>
                      </w:pPr>
                    </w:p>
                    <w:p w14:paraId="70564E74" w14:textId="77777777" w:rsidR="003411F6" w:rsidRDefault="003411F6" w:rsidP="003411F6">
                      <w:pPr>
                        <w:jc w:val="center"/>
                      </w:pPr>
                    </w:p>
                    <w:p w14:paraId="15E07018" w14:textId="27063411" w:rsidR="003411F6" w:rsidRDefault="003411F6" w:rsidP="003411F6">
                      <w:pPr>
                        <w:pStyle w:val="aff7"/>
                        <w:tabs>
                          <w:tab w:val="clear" w:pos="882"/>
                        </w:tabs>
                        <w:spacing w:before="180" w:after="180"/>
                        <w:ind w:left="1126" w:right="863" w:hanging="815"/>
                      </w:pPr>
                    </w:p>
                    <w:p w14:paraId="4CE1E84F" w14:textId="1B69D9A0" w:rsidR="003411F6" w:rsidRPr="002D4B59" w:rsidRDefault="003411F6" w:rsidP="008C284A">
                      <w:pPr>
                        <w:pStyle w:val="aff6"/>
                        <w:ind w:left="783" w:right="863" w:hanging="472"/>
                      </w:pPr>
                      <w:r w:rsidRPr="00E81A76">
                        <w:rPr>
                          <w:rFonts w:hint="eastAsia"/>
                        </w:rPr>
                        <w:t>（出典）</w:t>
                      </w:r>
                      <w:r w:rsidR="001628BB">
                        <w:rPr>
                          <w:rFonts w:hint="eastAsia"/>
                        </w:rPr>
                        <w:t>E</w:t>
                      </w:r>
                      <w:r w:rsidR="001628BB">
                        <w:t>uropean Environment Agency</w:t>
                      </w:r>
                      <w:r>
                        <w:rPr>
                          <w:rFonts w:hint="eastAsia"/>
                        </w:rPr>
                        <w:t>（</w:t>
                      </w:r>
                      <w:r>
                        <w:rPr>
                          <w:rFonts w:hint="eastAsia"/>
                        </w:rPr>
                        <w:t>20</w:t>
                      </w:r>
                      <w:r w:rsidR="001628BB">
                        <w:t>22</w:t>
                      </w:r>
                      <w:r>
                        <w:rPr>
                          <w:rFonts w:hint="eastAsia"/>
                        </w:rPr>
                        <w:t>）「</w:t>
                      </w:r>
                      <w:r w:rsidR="001628BB">
                        <w:rPr>
                          <w:rFonts w:hint="eastAsia"/>
                        </w:rPr>
                        <w:t>T</w:t>
                      </w:r>
                      <w:r w:rsidR="001628BB">
                        <w:t>rends and Projections in the EU ETS</w:t>
                      </w:r>
                      <w:r w:rsidR="008C284A">
                        <w:t xml:space="preserve"> in 2022</w:t>
                      </w:r>
                      <w:r>
                        <w:rPr>
                          <w:rFonts w:hint="eastAsia"/>
                        </w:rPr>
                        <w:t>（</w:t>
                      </w:r>
                      <w:r>
                        <w:rPr>
                          <w:rFonts w:hint="eastAsia"/>
                        </w:rPr>
                        <w:t>20</w:t>
                      </w:r>
                      <w:r w:rsidR="008C284A">
                        <w:t>22</w:t>
                      </w:r>
                      <w:r>
                        <w:rPr>
                          <w:rFonts w:hint="eastAsia"/>
                        </w:rPr>
                        <w:t>年</w:t>
                      </w:r>
                      <w:r w:rsidR="008C284A">
                        <w:rPr>
                          <w:rFonts w:hint="eastAsia"/>
                        </w:rPr>
                        <w:t>5</w:t>
                      </w:r>
                      <w:r>
                        <w:rPr>
                          <w:rFonts w:hint="eastAsia"/>
                        </w:rPr>
                        <w:t>月）より</w:t>
                      </w:r>
                      <w:r w:rsidR="008C284A">
                        <w:rPr>
                          <w:rFonts w:hint="eastAsia"/>
                        </w:rPr>
                        <w:t>抜粋</w:t>
                      </w:r>
                    </w:p>
                  </w:txbxContent>
                </v:textbox>
                <w10:wrap type="square" anchorx="margin" anchory="margin"/>
                <w10:anchorlock/>
              </v:shape>
            </w:pict>
          </mc:Fallback>
        </mc:AlternateContent>
      </w:r>
      <w:r w:rsidR="00F64151" w:rsidRPr="00F64151">
        <w:rPr>
          <w:noProof/>
        </w:rPr>
        <w:drawing>
          <wp:anchor distT="0" distB="0" distL="114300" distR="114300" simplePos="0" relativeHeight="251673600" behindDoc="0" locked="0" layoutInCell="1" allowOverlap="1" wp14:anchorId="613922FB" wp14:editId="6D42492F">
            <wp:simplePos x="0" y="0"/>
            <wp:positionH relativeFrom="margin">
              <wp:posOffset>0</wp:posOffset>
            </wp:positionH>
            <wp:positionV relativeFrom="paragraph">
              <wp:posOffset>264160</wp:posOffset>
            </wp:positionV>
            <wp:extent cx="6408420" cy="4073525"/>
            <wp:effectExtent l="0" t="0" r="0" b="3175"/>
            <wp:wrapSquare wrapText="bothSides"/>
            <wp:docPr id="27" name="図 27"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グラフ, ヒスト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6408420" cy="4073525"/>
                    </a:xfrm>
                    <a:prstGeom prst="rect">
                      <a:avLst/>
                    </a:prstGeom>
                  </pic:spPr>
                </pic:pic>
              </a:graphicData>
            </a:graphic>
          </wp:anchor>
        </w:drawing>
      </w:r>
    </w:p>
    <w:p w14:paraId="02E894CC" w14:textId="1598B9A1" w:rsidR="00F00A66" w:rsidRDefault="00F81C59" w:rsidP="00F00A66">
      <w:pPr>
        <w:rPr>
          <w:rFonts w:eastAsia="ＭＳ ゴシック"/>
          <w:b/>
        </w:rPr>
      </w:pPr>
      <w:r>
        <w:rPr>
          <w:rFonts w:eastAsia="ＭＳ ゴシック" w:hint="eastAsia"/>
          <w:b/>
        </w:rPr>
        <w:t>５</w:t>
      </w:r>
      <w:r w:rsidR="00F00A66">
        <w:rPr>
          <w:rFonts w:eastAsia="ＭＳ ゴシック" w:hint="eastAsia"/>
          <w:b/>
        </w:rPr>
        <w:t>．</w:t>
      </w:r>
      <w:r>
        <w:rPr>
          <w:rFonts w:eastAsia="ＭＳ ゴシック" w:hint="eastAsia"/>
          <w:b/>
        </w:rPr>
        <w:t>小括</w:t>
      </w:r>
    </w:p>
    <w:p w14:paraId="551A84DA" w14:textId="7DB221AA" w:rsidR="00EC2034" w:rsidRDefault="00A101D8" w:rsidP="007E22C8">
      <w:pPr>
        <w:ind w:firstLineChars="100" w:firstLine="210"/>
        <w:rPr>
          <w:rFonts w:asciiTheme="minorHAnsi" w:eastAsiaTheme="minorEastAsia" w:hAnsiTheme="minorHAnsi"/>
        </w:rPr>
      </w:pPr>
      <w:r>
        <w:rPr>
          <w:rFonts w:asciiTheme="minorHAnsi" w:eastAsiaTheme="minorEastAsia" w:hAnsiTheme="minorHAnsi" w:hint="eastAsia"/>
        </w:rPr>
        <w:t>ここまで見てきたように、炭素税と</w:t>
      </w:r>
      <w:r w:rsidR="00FD06B9">
        <w:rPr>
          <w:rFonts w:asciiTheme="minorHAnsi" w:eastAsiaTheme="minorEastAsia" w:hAnsiTheme="minorHAnsi" w:hint="eastAsia"/>
        </w:rPr>
        <w:t>排出権</w:t>
      </w:r>
      <w:r w:rsidR="007B6609">
        <w:rPr>
          <w:rFonts w:asciiTheme="minorHAnsi" w:eastAsiaTheme="minorEastAsia" w:hAnsiTheme="minorHAnsi" w:hint="eastAsia"/>
        </w:rPr>
        <w:t>取引には、それぞれにメリット・デメリットがある</w:t>
      </w:r>
      <w:r w:rsidR="007E22C8">
        <w:rPr>
          <w:rFonts w:asciiTheme="minorHAnsi" w:eastAsiaTheme="minorEastAsia" w:hAnsiTheme="minorHAnsi" w:hint="eastAsia"/>
        </w:rPr>
        <w:t>（≪図表</w:t>
      </w:r>
      <w:r w:rsidR="007E22C8">
        <w:rPr>
          <w:rFonts w:asciiTheme="minorHAnsi" w:eastAsiaTheme="minorEastAsia" w:hAnsiTheme="minorHAnsi" w:hint="eastAsia"/>
        </w:rPr>
        <w:t>6</w:t>
      </w:r>
      <w:r w:rsidR="007E22C8">
        <w:rPr>
          <w:rFonts w:asciiTheme="minorHAnsi" w:eastAsiaTheme="minorEastAsia" w:hAnsiTheme="minorHAnsi" w:hint="eastAsia"/>
        </w:rPr>
        <w:t>≫参照）</w:t>
      </w:r>
      <w:r w:rsidR="007B6609">
        <w:rPr>
          <w:rFonts w:asciiTheme="minorHAnsi" w:eastAsiaTheme="minorEastAsia" w:hAnsiTheme="minorHAnsi" w:hint="eastAsia"/>
        </w:rPr>
        <w:t>。</w:t>
      </w:r>
      <w:r w:rsidR="00F13525">
        <w:rPr>
          <w:rFonts w:asciiTheme="minorHAnsi" w:eastAsiaTheme="minorEastAsia" w:hAnsiTheme="minorHAnsi" w:hint="eastAsia"/>
        </w:rPr>
        <w:t>実際の政策に落とし込む際には、</w:t>
      </w:r>
      <w:r w:rsidR="009C77C5">
        <w:rPr>
          <w:rFonts w:asciiTheme="minorHAnsi" w:eastAsiaTheme="minorEastAsia" w:hAnsiTheme="minorHAnsi" w:hint="eastAsia"/>
        </w:rPr>
        <w:t>メリットを生かしつつ、デメリットを補うような組み合わせ（ポリシーミックス）が必要であろう。また、</w:t>
      </w:r>
      <w:r w:rsidR="0028114E">
        <w:rPr>
          <w:rFonts w:asciiTheme="minorHAnsi" w:eastAsiaTheme="minorEastAsia" w:hAnsiTheme="minorHAnsi" w:hint="eastAsia"/>
        </w:rPr>
        <w:t>カーボンプライシングは</w:t>
      </w:r>
      <w:r w:rsidR="009C77C5">
        <w:rPr>
          <w:rFonts w:asciiTheme="minorHAnsi" w:eastAsiaTheme="minorEastAsia" w:hAnsiTheme="minorHAnsi" w:hint="eastAsia"/>
        </w:rPr>
        <w:t>足元</w:t>
      </w:r>
      <w:r w:rsidR="0028114E">
        <w:rPr>
          <w:rFonts w:asciiTheme="minorHAnsi" w:eastAsiaTheme="minorEastAsia" w:hAnsiTheme="minorHAnsi" w:hint="eastAsia"/>
        </w:rPr>
        <w:t>、</w:t>
      </w:r>
      <w:r w:rsidR="009C77C5">
        <w:rPr>
          <w:rFonts w:asciiTheme="minorHAnsi" w:eastAsiaTheme="minorEastAsia" w:hAnsiTheme="minorHAnsi" w:hint="eastAsia"/>
        </w:rPr>
        <w:t>純粋な環境政策ではなく、</w:t>
      </w:r>
      <w:r w:rsidR="00857892">
        <w:rPr>
          <w:rFonts w:asciiTheme="minorHAnsi" w:eastAsiaTheme="minorEastAsia" w:hAnsiTheme="minorHAnsi" w:hint="eastAsia"/>
        </w:rPr>
        <w:t>国際的な産業競争力を念頭に置いた産業政策の</w:t>
      </w:r>
      <w:r w:rsidR="0028114E">
        <w:rPr>
          <w:rFonts w:asciiTheme="minorHAnsi" w:eastAsiaTheme="minorEastAsia" w:hAnsiTheme="minorHAnsi" w:hint="eastAsia"/>
        </w:rPr>
        <w:t>ツールになりつつある</w:t>
      </w:r>
      <w:r w:rsidR="007E5798">
        <w:rPr>
          <w:rFonts w:asciiTheme="minorHAnsi" w:eastAsiaTheme="minorEastAsia" w:hAnsiTheme="minorHAnsi" w:hint="eastAsia"/>
        </w:rPr>
        <w:t>。</w:t>
      </w:r>
      <w:r w:rsidR="0062323F">
        <w:rPr>
          <w:rFonts w:asciiTheme="minorHAnsi" w:eastAsiaTheme="minorEastAsia" w:hAnsiTheme="minorHAnsi" w:hint="eastAsia"/>
        </w:rPr>
        <w:t>本稿の</w:t>
      </w:r>
      <w:r w:rsidR="00F60893">
        <w:rPr>
          <w:rFonts w:asciiTheme="minorHAnsi" w:eastAsiaTheme="minorEastAsia" w:hAnsiTheme="minorHAnsi" w:hint="eastAsia"/>
        </w:rPr>
        <w:t>考察</w:t>
      </w:r>
      <w:r w:rsidR="0062323F">
        <w:rPr>
          <w:rFonts w:asciiTheme="minorHAnsi" w:eastAsiaTheme="minorEastAsia" w:hAnsiTheme="minorHAnsi" w:hint="eastAsia"/>
        </w:rPr>
        <w:t>を踏まえたうえで、次稿におい</w:t>
      </w:r>
      <w:r w:rsidR="00643091">
        <w:rPr>
          <w:rFonts w:asciiTheme="minorHAnsi" w:eastAsiaTheme="minorEastAsia" w:hAnsiTheme="minorHAnsi" w:hint="eastAsia"/>
        </w:rPr>
        <w:t>て</w:t>
      </w:r>
      <w:r w:rsidR="00D1219B">
        <w:rPr>
          <w:rFonts w:asciiTheme="minorHAnsi" w:eastAsiaTheme="minorEastAsia" w:hAnsiTheme="minorHAnsi" w:hint="eastAsia"/>
        </w:rPr>
        <w:t>、</w:t>
      </w:r>
      <w:r w:rsidR="00643091">
        <w:rPr>
          <w:rFonts w:asciiTheme="minorHAnsi" w:eastAsiaTheme="minorEastAsia" w:hAnsiTheme="minorHAnsi" w:hint="eastAsia"/>
        </w:rPr>
        <w:t>国際競争の観点と、</w:t>
      </w:r>
      <w:r w:rsidR="007E22C8">
        <w:rPr>
          <w:rFonts w:asciiTheme="minorHAnsi" w:eastAsiaTheme="minorEastAsia" w:hAnsiTheme="minorHAnsi" w:hint="eastAsia"/>
        </w:rPr>
        <w:t>日本の検討状況について紹介したい。</w:t>
      </w:r>
    </w:p>
    <w:p w14:paraId="1571724E" w14:textId="77777777" w:rsidR="00EC2034" w:rsidRDefault="00EC2034" w:rsidP="007E22C8">
      <w:pPr>
        <w:ind w:firstLineChars="100" w:firstLine="210"/>
        <w:rPr>
          <w:rFonts w:asciiTheme="minorHAnsi" w:eastAsiaTheme="minorEastAsia" w:hAnsiTheme="minorHAnsi"/>
        </w:rPr>
      </w:pPr>
    </w:p>
    <w:p w14:paraId="4B3D2793" w14:textId="77777777" w:rsidR="00EC2034" w:rsidRDefault="00EC2034" w:rsidP="007E22C8">
      <w:pPr>
        <w:ind w:firstLineChars="100" w:firstLine="210"/>
        <w:rPr>
          <w:rFonts w:asciiTheme="minorHAnsi" w:eastAsiaTheme="minorEastAsia" w:hAnsiTheme="minorHAnsi"/>
        </w:rPr>
      </w:pPr>
    </w:p>
    <w:p w14:paraId="7774C6FE" w14:textId="77777777" w:rsidR="00EC2034" w:rsidRDefault="00EC2034" w:rsidP="007E22C8">
      <w:pPr>
        <w:ind w:firstLineChars="100" w:firstLine="210"/>
        <w:rPr>
          <w:rFonts w:asciiTheme="minorHAnsi" w:eastAsiaTheme="minorEastAsia" w:hAnsiTheme="minorHAnsi"/>
        </w:rPr>
      </w:pPr>
    </w:p>
    <w:p w14:paraId="4A3193EE" w14:textId="77777777" w:rsidR="00EC2034" w:rsidRDefault="00EC2034" w:rsidP="007E22C8">
      <w:pPr>
        <w:ind w:firstLineChars="100" w:firstLine="210"/>
        <w:rPr>
          <w:rFonts w:asciiTheme="minorHAnsi" w:eastAsiaTheme="minorEastAsia" w:hAnsiTheme="minorHAnsi"/>
        </w:rPr>
      </w:pPr>
    </w:p>
    <w:p w14:paraId="6DD3A9F8" w14:textId="77777777" w:rsidR="00C0369C" w:rsidRDefault="00C0369C" w:rsidP="007E22C8">
      <w:pPr>
        <w:ind w:firstLineChars="100" w:firstLine="210"/>
        <w:rPr>
          <w:rFonts w:asciiTheme="minorHAnsi" w:eastAsiaTheme="minorEastAsia" w:hAnsiTheme="minorHAnsi"/>
        </w:rPr>
      </w:pPr>
    </w:p>
    <w:p w14:paraId="038DD36E" w14:textId="77777777" w:rsidR="00C0369C" w:rsidRDefault="00C0369C" w:rsidP="007E22C8">
      <w:pPr>
        <w:ind w:firstLineChars="100" w:firstLine="210"/>
        <w:rPr>
          <w:rFonts w:asciiTheme="minorHAnsi" w:eastAsiaTheme="minorEastAsia" w:hAnsiTheme="minorHAnsi"/>
        </w:rPr>
      </w:pPr>
    </w:p>
    <w:p w14:paraId="32DC7A81" w14:textId="77777777" w:rsidR="00C0369C" w:rsidRDefault="00C0369C" w:rsidP="007E22C8">
      <w:pPr>
        <w:ind w:firstLineChars="100" w:firstLine="210"/>
        <w:rPr>
          <w:rFonts w:asciiTheme="minorHAnsi" w:eastAsiaTheme="minorEastAsia" w:hAnsiTheme="minorHAnsi"/>
        </w:rPr>
      </w:pPr>
    </w:p>
    <w:p w14:paraId="741FF5FF" w14:textId="77777777" w:rsidR="00C0369C" w:rsidRDefault="00C0369C" w:rsidP="007E22C8">
      <w:pPr>
        <w:ind w:firstLineChars="100" w:firstLine="210"/>
        <w:rPr>
          <w:rFonts w:asciiTheme="minorHAnsi" w:eastAsiaTheme="minorEastAsia" w:hAnsiTheme="minorHAnsi"/>
        </w:rPr>
      </w:pPr>
    </w:p>
    <w:p w14:paraId="6D4DB8F4" w14:textId="77777777" w:rsidR="00C0369C" w:rsidRDefault="00C0369C" w:rsidP="007E22C8">
      <w:pPr>
        <w:ind w:firstLineChars="100" w:firstLine="210"/>
        <w:rPr>
          <w:rFonts w:asciiTheme="minorHAnsi" w:eastAsiaTheme="minorEastAsia" w:hAnsiTheme="minorHAnsi"/>
        </w:rPr>
      </w:pPr>
    </w:p>
    <w:p w14:paraId="52C51448" w14:textId="77777777" w:rsidR="00C0369C" w:rsidRDefault="00C0369C" w:rsidP="007E22C8">
      <w:pPr>
        <w:ind w:firstLineChars="100" w:firstLine="210"/>
        <w:rPr>
          <w:rFonts w:asciiTheme="minorHAnsi" w:eastAsiaTheme="minorEastAsia" w:hAnsiTheme="minorHAnsi"/>
        </w:rPr>
      </w:pPr>
    </w:p>
    <w:p w14:paraId="5D9B91E2" w14:textId="77777777" w:rsidR="00C0369C" w:rsidRDefault="00C0369C" w:rsidP="007E22C8">
      <w:pPr>
        <w:ind w:firstLineChars="100" w:firstLine="210"/>
        <w:rPr>
          <w:rFonts w:asciiTheme="minorHAnsi" w:eastAsiaTheme="minorEastAsia" w:hAnsiTheme="minorHAnsi"/>
        </w:rPr>
      </w:pPr>
    </w:p>
    <w:p w14:paraId="4FFDD015" w14:textId="4C744A64" w:rsidR="00213E56" w:rsidRDefault="00582D00" w:rsidP="00213E56">
      <w:pPr>
        <w:rPr>
          <w:rFonts w:asciiTheme="minorHAnsi" w:eastAsiaTheme="minorEastAsia" w:hAnsiTheme="minorHAnsi"/>
        </w:rPr>
      </w:pPr>
      <w:r w:rsidRPr="00582D00">
        <w:rPr>
          <w:noProof/>
        </w:rPr>
        <w:lastRenderedPageBreak/>
        <w:drawing>
          <wp:anchor distT="0" distB="0" distL="114300" distR="114300" simplePos="0" relativeHeight="251675648" behindDoc="0" locked="0" layoutInCell="1" allowOverlap="1" wp14:anchorId="5AE4840C" wp14:editId="193A284F">
            <wp:simplePos x="0" y="0"/>
            <wp:positionH relativeFrom="margin">
              <wp:align>right</wp:align>
            </wp:positionH>
            <wp:positionV relativeFrom="paragraph">
              <wp:posOffset>232410</wp:posOffset>
            </wp:positionV>
            <wp:extent cx="6408420" cy="229362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408420" cy="2293620"/>
                    </a:xfrm>
                    <a:prstGeom prst="rect">
                      <a:avLst/>
                    </a:prstGeom>
                  </pic:spPr>
                </pic:pic>
              </a:graphicData>
            </a:graphic>
          </wp:anchor>
        </w:drawing>
      </w:r>
      <w:r w:rsidR="007E22C8" w:rsidRPr="00D120BB">
        <w:rPr>
          <w:noProof/>
        </w:rPr>
        <mc:AlternateContent>
          <mc:Choice Requires="wps">
            <w:drawing>
              <wp:anchor distT="0" distB="0" distL="114300" distR="114300" simplePos="0" relativeHeight="251649019" behindDoc="0" locked="1" layoutInCell="1" allowOverlap="1" wp14:anchorId="5384D938" wp14:editId="2456CDEF">
                <wp:simplePos x="0" y="0"/>
                <wp:positionH relativeFrom="margin">
                  <wp:align>right</wp:align>
                </wp:positionH>
                <wp:positionV relativeFrom="margin">
                  <wp:posOffset>41910</wp:posOffset>
                </wp:positionV>
                <wp:extent cx="6408420" cy="2734945"/>
                <wp:effectExtent l="0" t="0" r="0" b="8255"/>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273524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F91E2A1" w14:textId="00513B18" w:rsidR="007E22C8" w:rsidRPr="00746CAF" w:rsidRDefault="007E22C8" w:rsidP="007E22C8">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６</w:t>
                            </w:r>
                            <w:r w:rsidRPr="007D70C2">
                              <w:rPr>
                                <w:rFonts w:ascii="ＭＳ ゴシック" w:hAnsi="ＭＳ ゴシック" w:cs="ＭＳ ゴシック" w:hint="eastAsia"/>
                                <w:sz w:val="21"/>
                                <w:szCs w:val="21"/>
                              </w:rPr>
                              <w:t>≫</w:t>
                            </w:r>
                            <w:r w:rsidR="00582D00">
                              <w:rPr>
                                <w:rFonts w:ascii="ＭＳ ゴシック" w:hAnsi="ＭＳ ゴシック" w:cs="ＭＳ ゴシック" w:hint="eastAsia"/>
                                <w:sz w:val="21"/>
                                <w:szCs w:val="21"/>
                              </w:rPr>
                              <w:t>炭素税</w:t>
                            </w:r>
                            <w:r w:rsidR="00582D00">
                              <w:rPr>
                                <w:rFonts w:ascii="ＭＳ ゴシック" w:hAnsi="ＭＳ ゴシック" w:cs="ＭＳ ゴシック"/>
                                <w:sz w:val="21"/>
                                <w:szCs w:val="21"/>
                              </w:rPr>
                              <w:t>・</w:t>
                            </w:r>
                            <w:r w:rsidR="00582D00">
                              <w:rPr>
                                <w:rFonts w:ascii="ＭＳ ゴシック" w:hAnsi="ＭＳ ゴシック" w:cs="ＭＳ ゴシック" w:hint="eastAsia"/>
                                <w:sz w:val="21"/>
                                <w:szCs w:val="21"/>
                              </w:rPr>
                              <w:t>排出権</w:t>
                            </w:r>
                            <w:r w:rsidR="00582D00">
                              <w:rPr>
                                <w:rFonts w:ascii="ＭＳ ゴシック" w:hAnsi="ＭＳ ゴシック" w:cs="ＭＳ ゴシック"/>
                                <w:sz w:val="21"/>
                                <w:szCs w:val="21"/>
                              </w:rPr>
                              <w:t>取引の比較</w:t>
                            </w:r>
                          </w:p>
                          <w:p w14:paraId="4AB0297F" w14:textId="77777777" w:rsidR="007E22C8" w:rsidRDefault="007E22C8" w:rsidP="007E22C8">
                            <w:pPr>
                              <w:jc w:val="center"/>
                            </w:pPr>
                          </w:p>
                          <w:p w14:paraId="6334B7B0" w14:textId="77777777" w:rsidR="007E22C8" w:rsidRDefault="007E22C8" w:rsidP="007E22C8">
                            <w:pPr>
                              <w:jc w:val="center"/>
                            </w:pPr>
                          </w:p>
                          <w:p w14:paraId="30E350FF" w14:textId="77777777" w:rsidR="00ED5F5D" w:rsidRDefault="00ED5F5D" w:rsidP="007E22C8">
                            <w:pPr>
                              <w:jc w:val="center"/>
                            </w:pPr>
                          </w:p>
                          <w:p w14:paraId="7877D0DF" w14:textId="77777777" w:rsidR="007E22C8" w:rsidRDefault="007E22C8" w:rsidP="007E22C8">
                            <w:pPr>
                              <w:jc w:val="center"/>
                            </w:pPr>
                          </w:p>
                          <w:p w14:paraId="2794F778" w14:textId="77777777" w:rsidR="007E22C8" w:rsidRDefault="007E22C8" w:rsidP="007E22C8">
                            <w:pPr>
                              <w:jc w:val="center"/>
                            </w:pPr>
                          </w:p>
                          <w:p w14:paraId="097C7961" w14:textId="77777777" w:rsidR="007E22C8" w:rsidRDefault="007E22C8" w:rsidP="007E22C8">
                            <w:pPr>
                              <w:jc w:val="center"/>
                            </w:pPr>
                          </w:p>
                          <w:p w14:paraId="07493EC1" w14:textId="77777777" w:rsidR="007E22C8" w:rsidRDefault="007E22C8" w:rsidP="007E22C8">
                            <w:pPr>
                              <w:jc w:val="center"/>
                            </w:pPr>
                          </w:p>
                          <w:p w14:paraId="1FF934A7" w14:textId="77777777" w:rsidR="007E22C8" w:rsidRDefault="007E22C8" w:rsidP="007E22C8">
                            <w:pPr>
                              <w:jc w:val="center"/>
                            </w:pPr>
                          </w:p>
                          <w:p w14:paraId="3665A989" w14:textId="77777777" w:rsidR="007E22C8" w:rsidRDefault="007E22C8" w:rsidP="007E22C8">
                            <w:pPr>
                              <w:pStyle w:val="aff7"/>
                              <w:tabs>
                                <w:tab w:val="clear" w:pos="882"/>
                              </w:tabs>
                              <w:spacing w:before="180" w:after="180"/>
                              <w:ind w:left="1126" w:right="863" w:hanging="815"/>
                            </w:pPr>
                          </w:p>
                          <w:p w14:paraId="7525AF74" w14:textId="1C8C865D" w:rsidR="007E22C8" w:rsidRPr="002D4B59" w:rsidRDefault="007E22C8" w:rsidP="007E22C8">
                            <w:pPr>
                              <w:pStyle w:val="aff6"/>
                              <w:ind w:left="783" w:right="863" w:hanging="472"/>
                            </w:pPr>
                            <w:r w:rsidRPr="00E81A76">
                              <w:rPr>
                                <w:rFonts w:hint="eastAsia"/>
                              </w:rPr>
                              <w:t>（出典）</w:t>
                            </w:r>
                            <w:r w:rsidR="000D2625">
                              <w:rPr>
                                <w:rFonts w:hint="eastAsia"/>
                              </w:rPr>
                              <w:t>各種資料より</w:t>
                            </w:r>
                            <w:r w:rsidR="000D2625">
                              <w:rPr>
                                <w:rFonts w:hint="eastAsia"/>
                              </w:rPr>
                              <w:t>SOMPO</w:t>
                            </w:r>
                            <w:r w:rsidR="000D2625">
                              <w:rPr>
                                <w:rFonts w:hint="eastAsia"/>
                              </w:rPr>
                              <w:t>インスティチュート・プラス作成</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4D938" id="テキスト ボックス 30" o:spid="_x0000_s1032" type="#_x0000_t202" style="position:absolute;left:0;text-align:left;margin-left:453.4pt;margin-top:3.3pt;width:504.6pt;height:215.35pt;z-index:251649019;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" filled="f" fillcolor="black" stroked="f" strokecolor="white" strokeweight="0">
                <v:textbox inset=".5mm,0,.5mm,0">
                  <w:txbxContent>
                    <w:p w14:paraId="6F91E2A1" w14:textId="00513B18" w:rsidR="007E22C8" w:rsidRPr="00746CAF" w:rsidRDefault="007E22C8" w:rsidP="007E22C8">
                      <w:pPr>
                        <w:pStyle w:val="aff5"/>
                        <w:rPr>
                          <w:sz w:val="21"/>
                          <w:szCs w:val="22"/>
                        </w:rPr>
                      </w:pPr>
                      <w:r w:rsidRPr="007D70C2">
                        <w:rPr>
                          <w:rFonts w:ascii="ＭＳ ゴシック" w:hAnsi="ＭＳ ゴシック" w:cs="ＭＳ ゴシック" w:hint="eastAsia"/>
                          <w:sz w:val="21"/>
                          <w:szCs w:val="21"/>
                        </w:rPr>
                        <w:t>≪</w:t>
                      </w:r>
                      <w:r w:rsidRPr="007D70C2">
                        <w:rPr>
                          <w:rFonts w:asciiTheme="majorHAnsi" w:eastAsiaTheme="majorEastAsia" w:hAnsiTheme="majorHAnsi" w:cstheme="majorHAnsi"/>
                          <w:sz w:val="21"/>
                          <w:szCs w:val="21"/>
                        </w:rPr>
                        <w:t>図表</w:t>
                      </w:r>
                      <w:r>
                        <w:rPr>
                          <w:rFonts w:asciiTheme="majorHAnsi" w:eastAsiaTheme="majorEastAsia" w:hAnsiTheme="majorHAnsi" w:cstheme="majorHAnsi" w:hint="eastAsia"/>
                          <w:sz w:val="21"/>
                          <w:szCs w:val="21"/>
                        </w:rPr>
                        <w:t>６</w:t>
                      </w:r>
                      <w:r w:rsidRPr="007D70C2">
                        <w:rPr>
                          <w:rFonts w:ascii="ＭＳ ゴシック" w:hAnsi="ＭＳ ゴシック" w:cs="ＭＳ ゴシック" w:hint="eastAsia"/>
                          <w:sz w:val="21"/>
                          <w:szCs w:val="21"/>
                        </w:rPr>
                        <w:t>≫</w:t>
                      </w:r>
                      <w:r w:rsidR="00582D00">
                        <w:rPr>
                          <w:rFonts w:ascii="ＭＳ ゴシック" w:hAnsi="ＭＳ ゴシック" w:cs="ＭＳ ゴシック" w:hint="eastAsia"/>
                          <w:sz w:val="21"/>
                          <w:szCs w:val="21"/>
                        </w:rPr>
                        <w:t>炭素税</w:t>
                      </w:r>
                      <w:r w:rsidR="00582D00">
                        <w:rPr>
                          <w:rFonts w:ascii="ＭＳ ゴシック" w:hAnsi="ＭＳ ゴシック" w:cs="ＭＳ ゴシック"/>
                          <w:sz w:val="21"/>
                          <w:szCs w:val="21"/>
                        </w:rPr>
                        <w:t>・</w:t>
                      </w:r>
                      <w:r w:rsidR="00582D00">
                        <w:rPr>
                          <w:rFonts w:ascii="ＭＳ ゴシック" w:hAnsi="ＭＳ ゴシック" w:cs="ＭＳ ゴシック" w:hint="eastAsia"/>
                          <w:sz w:val="21"/>
                          <w:szCs w:val="21"/>
                        </w:rPr>
                        <w:t>排出権</w:t>
                      </w:r>
                      <w:r w:rsidR="00582D00">
                        <w:rPr>
                          <w:rFonts w:ascii="ＭＳ ゴシック" w:hAnsi="ＭＳ ゴシック" w:cs="ＭＳ ゴシック"/>
                          <w:sz w:val="21"/>
                          <w:szCs w:val="21"/>
                        </w:rPr>
                        <w:t>取引の比較</w:t>
                      </w:r>
                    </w:p>
                    <w:p w14:paraId="4AB0297F" w14:textId="77777777" w:rsidR="007E22C8" w:rsidRDefault="007E22C8" w:rsidP="007E22C8">
                      <w:pPr>
                        <w:jc w:val="center"/>
                      </w:pPr>
                    </w:p>
                    <w:p w14:paraId="6334B7B0" w14:textId="77777777" w:rsidR="007E22C8" w:rsidRDefault="007E22C8" w:rsidP="007E22C8">
                      <w:pPr>
                        <w:jc w:val="center"/>
                      </w:pPr>
                    </w:p>
                    <w:p w14:paraId="30E350FF" w14:textId="77777777" w:rsidR="00ED5F5D" w:rsidRDefault="00ED5F5D" w:rsidP="007E22C8">
                      <w:pPr>
                        <w:jc w:val="center"/>
                      </w:pPr>
                    </w:p>
                    <w:p w14:paraId="7877D0DF" w14:textId="77777777" w:rsidR="007E22C8" w:rsidRDefault="007E22C8" w:rsidP="007E22C8">
                      <w:pPr>
                        <w:jc w:val="center"/>
                      </w:pPr>
                    </w:p>
                    <w:p w14:paraId="2794F778" w14:textId="77777777" w:rsidR="007E22C8" w:rsidRDefault="007E22C8" w:rsidP="007E22C8">
                      <w:pPr>
                        <w:jc w:val="center"/>
                      </w:pPr>
                    </w:p>
                    <w:p w14:paraId="097C7961" w14:textId="77777777" w:rsidR="007E22C8" w:rsidRDefault="007E22C8" w:rsidP="007E22C8">
                      <w:pPr>
                        <w:jc w:val="center"/>
                      </w:pPr>
                    </w:p>
                    <w:p w14:paraId="07493EC1" w14:textId="77777777" w:rsidR="007E22C8" w:rsidRDefault="007E22C8" w:rsidP="007E22C8">
                      <w:pPr>
                        <w:jc w:val="center"/>
                      </w:pPr>
                    </w:p>
                    <w:p w14:paraId="1FF934A7" w14:textId="77777777" w:rsidR="007E22C8" w:rsidRDefault="007E22C8" w:rsidP="007E22C8">
                      <w:pPr>
                        <w:jc w:val="center"/>
                      </w:pPr>
                    </w:p>
                    <w:p w14:paraId="3665A989" w14:textId="77777777" w:rsidR="007E22C8" w:rsidRDefault="007E22C8" w:rsidP="007E22C8">
                      <w:pPr>
                        <w:pStyle w:val="aff7"/>
                        <w:tabs>
                          <w:tab w:val="clear" w:pos="882"/>
                        </w:tabs>
                        <w:spacing w:before="180" w:after="180"/>
                        <w:ind w:left="1126" w:right="863" w:hanging="815"/>
                      </w:pPr>
                    </w:p>
                    <w:p w14:paraId="7525AF74" w14:textId="1C8C865D" w:rsidR="007E22C8" w:rsidRPr="002D4B59" w:rsidRDefault="007E22C8" w:rsidP="007E22C8">
                      <w:pPr>
                        <w:pStyle w:val="aff6"/>
                        <w:ind w:left="783" w:right="863" w:hanging="472"/>
                      </w:pPr>
                      <w:r w:rsidRPr="00E81A76">
                        <w:rPr>
                          <w:rFonts w:hint="eastAsia"/>
                        </w:rPr>
                        <w:t>（出典）</w:t>
                      </w:r>
                      <w:r w:rsidR="000D2625">
                        <w:rPr>
                          <w:rFonts w:hint="eastAsia"/>
                        </w:rPr>
                        <w:t>各種資料より</w:t>
                      </w:r>
                      <w:r w:rsidR="000D2625">
                        <w:rPr>
                          <w:rFonts w:hint="eastAsia"/>
                        </w:rPr>
                        <w:t>SOMPO</w:t>
                      </w:r>
                      <w:r w:rsidR="000D2625">
                        <w:rPr>
                          <w:rFonts w:hint="eastAsia"/>
                        </w:rPr>
                        <w:t>インスティチュート・プラス作成</w:t>
                      </w:r>
                    </w:p>
                  </w:txbxContent>
                </v:textbox>
                <w10:wrap type="square" anchorx="margin" anchory="margin"/>
                <w10:anchorlock/>
              </v:shape>
            </w:pict>
          </mc:Fallback>
        </mc:AlternateContent>
      </w:r>
    </w:p>
    <w:sectPr w:rsidR="00213E56" w:rsidSect="00873EF3">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474" w:right="907" w:bottom="1021" w:left="907" w:header="170"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45BBD" w14:textId="77777777" w:rsidR="00DA3483" w:rsidRDefault="00DA3483">
      <w:r>
        <w:separator/>
      </w:r>
    </w:p>
  </w:endnote>
  <w:endnote w:type="continuationSeparator" w:id="0">
    <w:p w14:paraId="2E7D1E5C" w14:textId="77777777" w:rsidR="00DA3483" w:rsidRDefault="00DA3483">
      <w:r>
        <w:continuationSeparator/>
      </w:r>
    </w:p>
  </w:endnote>
  <w:endnote w:id="1">
    <w:p w14:paraId="1E17356B" w14:textId="071C6915" w:rsidR="00D004B7" w:rsidRDefault="00D004B7">
      <w:pPr>
        <w:pStyle w:val="ab"/>
      </w:pPr>
      <w:r>
        <w:rPr>
          <w:rStyle w:val="af3"/>
        </w:rPr>
        <w:endnoteRef/>
      </w:r>
      <w:r>
        <w:t xml:space="preserve"> </w:t>
      </w:r>
      <w:r w:rsidRPr="00D004B7">
        <w:rPr>
          <w:rFonts w:eastAsiaTheme="minorEastAsia"/>
          <w:sz w:val="18"/>
          <w:szCs w:val="18"/>
        </w:rPr>
        <w:t>日本経済新聞（</w:t>
      </w:r>
      <w:r w:rsidRPr="00D004B7">
        <w:rPr>
          <w:rFonts w:eastAsiaTheme="minorEastAsia"/>
          <w:sz w:val="18"/>
          <w:szCs w:val="18"/>
        </w:rPr>
        <w:t>2020</w:t>
      </w:r>
      <w:r w:rsidRPr="00D004B7">
        <w:rPr>
          <w:rFonts w:eastAsiaTheme="minorEastAsia"/>
          <w:sz w:val="18"/>
          <w:szCs w:val="18"/>
        </w:rPr>
        <w:t>）「炭素税も検討課題に　首相、経産相・環境相と会談」（</w:t>
      </w:r>
      <w:r w:rsidRPr="00D004B7">
        <w:rPr>
          <w:rFonts w:eastAsiaTheme="minorEastAsia"/>
          <w:sz w:val="18"/>
          <w:szCs w:val="18"/>
        </w:rPr>
        <w:t>2020</w:t>
      </w:r>
      <w:r w:rsidRPr="00D004B7">
        <w:rPr>
          <w:rFonts w:eastAsiaTheme="minorEastAsia"/>
          <w:sz w:val="18"/>
          <w:szCs w:val="18"/>
        </w:rPr>
        <w:t>年</w:t>
      </w:r>
      <w:r w:rsidRPr="00D004B7">
        <w:rPr>
          <w:rFonts w:eastAsiaTheme="minorEastAsia"/>
          <w:sz w:val="18"/>
          <w:szCs w:val="18"/>
        </w:rPr>
        <w:t>12</w:t>
      </w:r>
      <w:r w:rsidRPr="00D004B7">
        <w:rPr>
          <w:rFonts w:eastAsiaTheme="minorEastAsia"/>
          <w:sz w:val="18"/>
          <w:szCs w:val="18"/>
        </w:rPr>
        <w:t>月</w:t>
      </w:r>
      <w:r w:rsidRPr="00D004B7">
        <w:rPr>
          <w:rFonts w:eastAsiaTheme="minorEastAsia"/>
          <w:sz w:val="18"/>
          <w:szCs w:val="18"/>
        </w:rPr>
        <w:t>21</w:t>
      </w:r>
      <w:r w:rsidRPr="00D004B7">
        <w:rPr>
          <w:rFonts w:eastAsiaTheme="minorEastAsia"/>
          <w:sz w:val="18"/>
          <w:szCs w:val="18"/>
        </w:rPr>
        <w:t>日電子版</w:t>
      </w:r>
      <w:r w:rsidRPr="00D004B7">
        <w:t>）</w:t>
      </w:r>
    </w:p>
  </w:endnote>
  <w:endnote w:id="2">
    <w:p w14:paraId="4C9361C5" w14:textId="02500B62" w:rsidR="00D004B7" w:rsidRPr="00D004B7" w:rsidRDefault="00D004B7">
      <w:pPr>
        <w:pStyle w:val="ab"/>
        <w:rPr>
          <w:rFonts w:eastAsiaTheme="minorEastAsia"/>
          <w:sz w:val="18"/>
          <w:szCs w:val="18"/>
        </w:rPr>
      </w:pPr>
      <w:r>
        <w:rPr>
          <w:rStyle w:val="af3"/>
        </w:rPr>
        <w:endnoteRef/>
      </w:r>
      <w:r>
        <w:t xml:space="preserve"> </w:t>
      </w:r>
      <w:r w:rsidRPr="00D004B7">
        <w:rPr>
          <w:rFonts w:eastAsiaTheme="minorEastAsia"/>
          <w:sz w:val="18"/>
          <w:szCs w:val="18"/>
        </w:rPr>
        <w:t>環境省のホームページ（</w:t>
      </w:r>
      <w:r w:rsidRPr="00D004B7">
        <w:rPr>
          <w:rFonts w:eastAsiaTheme="minorEastAsia"/>
          <w:sz w:val="18"/>
          <w:szCs w:val="18"/>
        </w:rPr>
        <w:t>visited Mar. 6, 2023</w:t>
      </w:r>
      <w:r w:rsidRPr="00D004B7">
        <w:rPr>
          <w:rFonts w:eastAsiaTheme="minorEastAsia"/>
          <w:sz w:val="18"/>
          <w:szCs w:val="18"/>
        </w:rPr>
        <w:t>）</w:t>
      </w:r>
      <w:r w:rsidRPr="00D004B7">
        <w:rPr>
          <w:rFonts w:eastAsiaTheme="minorEastAsia"/>
          <w:sz w:val="18"/>
          <w:szCs w:val="18"/>
        </w:rPr>
        <w:t>&lt;https://www.env.go.jp/earth/ondanka/cp/index.html&gt;</w:t>
      </w:r>
    </w:p>
  </w:endnote>
  <w:endnote w:id="3">
    <w:p w14:paraId="403F6141" w14:textId="58AC9EF7" w:rsidR="00D004B7" w:rsidRPr="00D004B7" w:rsidRDefault="00D004B7">
      <w:pPr>
        <w:pStyle w:val="ab"/>
        <w:rPr>
          <w:sz w:val="18"/>
          <w:szCs w:val="18"/>
        </w:rPr>
      </w:pPr>
      <w:r>
        <w:rPr>
          <w:rStyle w:val="af3"/>
        </w:rPr>
        <w:endnoteRef/>
      </w:r>
      <w:r>
        <w:t xml:space="preserve"> </w:t>
      </w:r>
      <w:r w:rsidRPr="00D004B7">
        <w:rPr>
          <w:rFonts w:hint="eastAsia"/>
          <w:sz w:val="18"/>
          <w:szCs w:val="18"/>
        </w:rPr>
        <w:t>エネルギー関係諸税については、炭素比例の税率になっていないため、暗示的カーボンプライシングに分類する考え方もある</w:t>
      </w:r>
      <w:r>
        <w:rPr>
          <w:rFonts w:hint="eastAsia"/>
          <w:sz w:val="18"/>
          <w:szCs w:val="18"/>
        </w:rPr>
        <w:t>。</w:t>
      </w:r>
    </w:p>
  </w:endnote>
  <w:endnote w:id="4">
    <w:p w14:paraId="2964C079" w14:textId="243AAC61" w:rsidR="00331030" w:rsidRPr="00331030" w:rsidRDefault="00331030" w:rsidP="00331030">
      <w:pPr>
        <w:pStyle w:val="af1"/>
      </w:pPr>
      <w:r>
        <w:rPr>
          <w:rStyle w:val="af3"/>
        </w:rPr>
        <w:endnoteRef/>
      </w:r>
      <w:r>
        <w:t xml:space="preserve"> </w:t>
      </w:r>
      <w:r>
        <w:rPr>
          <w:rFonts w:hint="eastAsia"/>
        </w:rPr>
        <w:t>23</w:t>
      </w:r>
      <w:r>
        <w:rPr>
          <w:rFonts w:hint="eastAsia"/>
        </w:rPr>
        <w:t>年</w:t>
      </w:r>
      <w:r>
        <w:rPr>
          <w:rFonts w:hint="eastAsia"/>
        </w:rPr>
        <w:t>3</w:t>
      </w:r>
      <w:r>
        <w:rPr>
          <w:rFonts w:hint="eastAsia"/>
        </w:rPr>
        <w:t>月</w:t>
      </w:r>
      <w:r>
        <w:rPr>
          <w:rFonts w:hint="eastAsia"/>
        </w:rPr>
        <w:t>6</w:t>
      </w:r>
      <w:r>
        <w:rPr>
          <w:rFonts w:hint="eastAsia"/>
        </w:rPr>
        <w:t>日時点。</w:t>
      </w:r>
      <w:r>
        <w:t>The World Bank</w:t>
      </w:r>
      <w:r>
        <w:rPr>
          <w:rFonts w:hint="eastAsia"/>
        </w:rPr>
        <w:t>のホームページ</w:t>
      </w:r>
      <w:r>
        <w:rPr>
          <w:rFonts w:hint="eastAsia"/>
        </w:rPr>
        <w:t>&lt;</w:t>
      </w:r>
      <w:r w:rsidRPr="007848F4">
        <w:t>https://carbonpricingdashboard.worldbank.org/</w:t>
      </w:r>
      <w:r>
        <w:t>&gt;</w:t>
      </w:r>
      <w:r>
        <w:rPr>
          <w:rFonts w:hint="eastAsia"/>
        </w:rPr>
        <w:t>による。</w:t>
      </w:r>
    </w:p>
  </w:endnote>
  <w:endnote w:id="5">
    <w:p w14:paraId="4879A1E4" w14:textId="05D6C8EC" w:rsidR="00331030" w:rsidRDefault="00331030">
      <w:pPr>
        <w:pStyle w:val="ab"/>
      </w:pPr>
      <w:r>
        <w:rPr>
          <w:rStyle w:val="af3"/>
        </w:rPr>
        <w:endnoteRef/>
      </w:r>
      <w:r>
        <w:t xml:space="preserve"> </w:t>
      </w:r>
      <w:r w:rsidRPr="00331030">
        <w:rPr>
          <w:rFonts w:hint="eastAsia"/>
          <w:sz w:val="18"/>
          <w:szCs w:val="18"/>
        </w:rPr>
        <w:t>環境省（</w:t>
      </w:r>
      <w:r w:rsidRPr="00331030">
        <w:rPr>
          <w:rFonts w:hint="eastAsia"/>
          <w:sz w:val="18"/>
          <w:szCs w:val="18"/>
        </w:rPr>
        <w:t>2021</w:t>
      </w:r>
      <w:r w:rsidRPr="00331030">
        <w:rPr>
          <w:rFonts w:hint="eastAsia"/>
          <w:sz w:val="18"/>
          <w:szCs w:val="18"/>
        </w:rPr>
        <w:t>）「第</w:t>
      </w:r>
      <w:r w:rsidRPr="00331030">
        <w:rPr>
          <w:rFonts w:hint="eastAsia"/>
          <w:sz w:val="18"/>
          <w:szCs w:val="18"/>
        </w:rPr>
        <w:t>12</w:t>
      </w:r>
      <w:r w:rsidRPr="00331030">
        <w:rPr>
          <w:rFonts w:hint="eastAsia"/>
          <w:sz w:val="18"/>
          <w:szCs w:val="18"/>
        </w:rPr>
        <w:t>回カーボンプライシングの活用に関する小委員会」資料（</w:t>
      </w:r>
      <w:r w:rsidRPr="00331030">
        <w:rPr>
          <w:rFonts w:hint="eastAsia"/>
          <w:sz w:val="18"/>
          <w:szCs w:val="18"/>
        </w:rPr>
        <w:t>2021</w:t>
      </w:r>
      <w:r w:rsidRPr="00331030">
        <w:rPr>
          <w:rFonts w:hint="eastAsia"/>
          <w:sz w:val="18"/>
          <w:szCs w:val="18"/>
        </w:rPr>
        <w:t>年</w:t>
      </w:r>
      <w:r w:rsidRPr="00331030">
        <w:rPr>
          <w:rFonts w:hint="eastAsia"/>
          <w:sz w:val="18"/>
          <w:szCs w:val="18"/>
        </w:rPr>
        <w:t>2</w:t>
      </w:r>
      <w:r w:rsidRPr="00331030">
        <w:rPr>
          <w:rFonts w:hint="eastAsia"/>
          <w:sz w:val="18"/>
          <w:szCs w:val="18"/>
        </w:rPr>
        <w:t>月）</w:t>
      </w:r>
    </w:p>
  </w:endnote>
  <w:endnote w:id="6">
    <w:p w14:paraId="7A74714B" w14:textId="3D3810BD" w:rsidR="00331030" w:rsidRPr="00331030" w:rsidRDefault="00331030">
      <w:pPr>
        <w:pStyle w:val="ab"/>
        <w:rPr>
          <w:sz w:val="18"/>
          <w:szCs w:val="18"/>
        </w:rPr>
      </w:pPr>
      <w:r>
        <w:rPr>
          <w:rStyle w:val="af3"/>
        </w:rPr>
        <w:endnoteRef/>
      </w:r>
      <w:r>
        <w:t xml:space="preserve"> </w:t>
      </w:r>
      <w:r w:rsidRPr="00331030">
        <w:rPr>
          <w:sz w:val="18"/>
          <w:szCs w:val="18"/>
        </w:rPr>
        <w:t>再生可能エネルギーで発電した電気を、電力会社が一定価格で一定期間買い取る「再生可能エネルギーの固定価格買取制度」を支えるため、電力会社が買い取る費用の一部を、国民が賦課金という形で負担している。</w:t>
      </w:r>
    </w:p>
  </w:endnote>
  <w:endnote w:id="7">
    <w:p w14:paraId="4CE022CF" w14:textId="6E46BC86" w:rsidR="00CF07D3" w:rsidRPr="00CF07D3" w:rsidRDefault="00CF07D3">
      <w:pPr>
        <w:pStyle w:val="ab"/>
        <w:rPr>
          <w:rFonts w:asciiTheme="minorHAnsi" w:eastAsiaTheme="minorEastAsia" w:hAnsiTheme="minorHAnsi"/>
          <w:sz w:val="18"/>
          <w:szCs w:val="18"/>
        </w:rPr>
      </w:pPr>
      <w:r>
        <w:rPr>
          <w:rStyle w:val="af3"/>
        </w:rPr>
        <w:endnoteRef/>
      </w:r>
      <w:r>
        <w:t xml:space="preserve"> </w:t>
      </w:r>
      <w:r w:rsidRPr="00CF07D3">
        <w:rPr>
          <w:rFonts w:asciiTheme="minorHAnsi" w:eastAsiaTheme="minorEastAsia" w:hAnsiTheme="minorHAnsi"/>
          <w:sz w:val="18"/>
          <w:szCs w:val="18"/>
        </w:rPr>
        <w:t>環境省（</w:t>
      </w:r>
      <w:r w:rsidRPr="00CF07D3">
        <w:rPr>
          <w:rFonts w:asciiTheme="minorHAnsi" w:eastAsiaTheme="minorEastAsia" w:hAnsiTheme="minorHAnsi"/>
          <w:sz w:val="18"/>
          <w:szCs w:val="18"/>
        </w:rPr>
        <w:t>2021</w:t>
      </w:r>
      <w:r w:rsidRPr="00CF07D3">
        <w:rPr>
          <w:rFonts w:asciiTheme="minorHAnsi" w:eastAsiaTheme="minorEastAsia" w:hAnsiTheme="minorHAnsi"/>
          <w:sz w:val="18"/>
          <w:szCs w:val="18"/>
        </w:rPr>
        <w:t>）「第</w:t>
      </w:r>
      <w:r w:rsidRPr="00CF07D3">
        <w:rPr>
          <w:rFonts w:asciiTheme="minorHAnsi" w:eastAsiaTheme="minorEastAsia" w:hAnsiTheme="minorHAnsi"/>
          <w:sz w:val="18"/>
          <w:szCs w:val="18"/>
        </w:rPr>
        <w:t>12</w:t>
      </w:r>
      <w:r w:rsidRPr="00CF07D3">
        <w:rPr>
          <w:rFonts w:asciiTheme="minorHAnsi" w:eastAsiaTheme="minorEastAsia" w:hAnsiTheme="minorHAnsi"/>
          <w:sz w:val="18"/>
          <w:szCs w:val="18"/>
        </w:rPr>
        <w:t>回カーボンプライシングの活用に関する小委員会」資料（</w:t>
      </w:r>
      <w:r w:rsidRPr="00CF07D3">
        <w:rPr>
          <w:rFonts w:asciiTheme="minorHAnsi" w:eastAsiaTheme="minorEastAsia" w:hAnsiTheme="minorHAnsi"/>
          <w:sz w:val="18"/>
          <w:szCs w:val="18"/>
        </w:rPr>
        <w:t>2021</w:t>
      </w:r>
      <w:r w:rsidRPr="00CF07D3">
        <w:rPr>
          <w:rFonts w:asciiTheme="minorHAnsi" w:eastAsiaTheme="minorEastAsia" w:hAnsiTheme="minorHAnsi"/>
          <w:sz w:val="18"/>
          <w:szCs w:val="18"/>
        </w:rPr>
        <w:t>年</w:t>
      </w:r>
      <w:r w:rsidRPr="00CF07D3">
        <w:rPr>
          <w:rFonts w:asciiTheme="minorHAnsi" w:eastAsiaTheme="minorEastAsia" w:hAnsiTheme="minorHAnsi"/>
          <w:sz w:val="18"/>
          <w:szCs w:val="18"/>
        </w:rPr>
        <w:t>2</w:t>
      </w:r>
      <w:r w:rsidRPr="00CF07D3">
        <w:rPr>
          <w:rFonts w:asciiTheme="minorHAnsi" w:eastAsiaTheme="minorEastAsia" w:hAnsiTheme="minorHAnsi"/>
          <w:sz w:val="18"/>
          <w:szCs w:val="18"/>
        </w:rPr>
        <w:t>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ゴシック体W7">
    <w:altName w:val="ＭＳ ゴシック"/>
    <w:charset w:val="80"/>
    <w:family w:val="modern"/>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5BA9" w14:textId="77777777" w:rsidR="00812B54" w:rsidRDefault="00812B54" w:rsidP="00242672">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9C71FC3" w14:textId="77777777" w:rsidR="00812B54" w:rsidRDefault="00812B54" w:rsidP="00242672">
    <w:pPr>
      <w:pStyle w:val="a5"/>
      <w:ind w:right="360"/>
    </w:pPr>
  </w:p>
  <w:p w14:paraId="271A4C9D" w14:textId="77777777" w:rsidR="00812B54" w:rsidRDefault="00812B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3BB9" w14:textId="0417453E" w:rsidR="00812B54" w:rsidRPr="00242672" w:rsidRDefault="00812B54" w:rsidP="00242672">
    <w:pPr>
      <w:pStyle w:val="a5"/>
      <w:framePr w:wrap="around" w:vAnchor="text" w:hAnchor="margin" w:xAlign="right" w:y="1"/>
      <w:rPr>
        <w:rStyle w:val="af4"/>
        <w:rFonts w:ascii="HG創英角ｺﾞｼｯｸUB" w:eastAsia="HG創英角ｺﾞｼｯｸUB"/>
        <w:sz w:val="28"/>
        <w:szCs w:val="28"/>
      </w:rPr>
    </w:pPr>
    <w:r w:rsidRPr="00242672">
      <w:rPr>
        <w:rStyle w:val="af4"/>
        <w:rFonts w:ascii="HG創英角ｺﾞｼｯｸUB" w:eastAsia="HG創英角ｺﾞｼｯｸUB" w:hint="eastAsia"/>
        <w:sz w:val="28"/>
        <w:szCs w:val="28"/>
      </w:rPr>
      <w:fldChar w:fldCharType="begin"/>
    </w:r>
    <w:r w:rsidRPr="00242672">
      <w:rPr>
        <w:rStyle w:val="af4"/>
        <w:rFonts w:ascii="HG創英角ｺﾞｼｯｸUB" w:eastAsia="HG創英角ｺﾞｼｯｸUB" w:hint="eastAsia"/>
        <w:sz w:val="28"/>
        <w:szCs w:val="28"/>
      </w:rPr>
      <w:instrText xml:space="preserve">PAGE  </w:instrText>
    </w:r>
    <w:r w:rsidRPr="00242672">
      <w:rPr>
        <w:rStyle w:val="af4"/>
        <w:rFonts w:ascii="HG創英角ｺﾞｼｯｸUB" w:eastAsia="HG創英角ｺﾞｼｯｸUB" w:hint="eastAsia"/>
        <w:sz w:val="28"/>
        <w:szCs w:val="28"/>
      </w:rPr>
      <w:fldChar w:fldCharType="separate"/>
    </w:r>
    <w:r w:rsidR="001A7EB3">
      <w:rPr>
        <w:rStyle w:val="af4"/>
        <w:rFonts w:ascii="HG創英角ｺﾞｼｯｸUB" w:eastAsia="HG創英角ｺﾞｼｯｸUB"/>
        <w:noProof/>
        <w:sz w:val="28"/>
        <w:szCs w:val="28"/>
      </w:rPr>
      <w:t>8</w:t>
    </w:r>
    <w:r w:rsidRPr="00242672">
      <w:rPr>
        <w:rStyle w:val="af4"/>
        <w:rFonts w:ascii="HG創英角ｺﾞｼｯｸUB" w:eastAsia="HG創英角ｺﾞｼｯｸUB" w:hint="eastAsia"/>
        <w:sz w:val="28"/>
        <w:szCs w:val="28"/>
      </w:rPr>
      <w:fldChar w:fldCharType="end"/>
    </w:r>
  </w:p>
  <w:p w14:paraId="63F8EF76" w14:textId="6284946E" w:rsidR="00812B54" w:rsidRPr="00C47437" w:rsidRDefault="00264F6E" w:rsidP="006E5601">
    <w:pPr>
      <w:pStyle w:val="a5"/>
      <w:tabs>
        <w:tab w:val="clear" w:pos="4252"/>
        <w:tab w:val="center" w:pos="4962"/>
      </w:tabs>
      <w:ind w:right="360"/>
      <w:rPr>
        <w:rFonts w:asciiTheme="majorHAnsi" w:hAnsiTheme="majorHAnsi" w:cstheme="majorHAnsi"/>
        <w:sz w:val="22"/>
        <w:szCs w:val="22"/>
      </w:rPr>
    </w:pPr>
    <w:r w:rsidRPr="00F5192D">
      <w:rPr>
        <w:rFonts w:asciiTheme="majorHAnsi" w:hAnsiTheme="majorHAnsi" w:cstheme="majorHAnsi"/>
        <w:noProof/>
        <w:sz w:val="22"/>
        <w:szCs w:val="22"/>
      </w:rPr>
      <w:drawing>
        <wp:anchor distT="0" distB="0" distL="114300" distR="114300" simplePos="0" relativeHeight="251648000" behindDoc="0" locked="0" layoutInCell="1" allowOverlap="1" wp14:anchorId="3578FEA1" wp14:editId="1C95AAAF">
          <wp:simplePos x="0" y="0"/>
          <wp:positionH relativeFrom="column">
            <wp:posOffset>1876425</wp:posOffset>
          </wp:positionH>
          <wp:positionV relativeFrom="paragraph">
            <wp:posOffset>81280</wp:posOffset>
          </wp:positionV>
          <wp:extent cx="2837180" cy="240665"/>
          <wp:effectExtent l="0" t="0" r="1270" b="698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37180" cy="240665"/>
                  </a:xfrm>
                  <a:prstGeom prst="rect">
                    <a:avLst/>
                  </a:prstGeom>
                </pic:spPr>
              </pic:pic>
            </a:graphicData>
          </a:graphic>
          <wp14:sizeRelH relativeFrom="margin">
            <wp14:pctWidth>0</wp14:pctWidth>
          </wp14:sizeRelH>
          <wp14:sizeRelV relativeFrom="margin">
            <wp14:pctHeight>0</wp14:pctHeight>
          </wp14:sizeRelV>
        </wp:anchor>
      </w:drawing>
    </w:r>
    <w:r w:rsidR="00C75AF2" w:rsidRPr="00F5192D">
      <w:rPr>
        <w:rFonts w:asciiTheme="majorHAnsi" w:hAnsiTheme="majorHAnsi" w:cstheme="majorHAnsi"/>
        <w:sz w:val="22"/>
        <w:szCs w:val="22"/>
      </w:rPr>
      <w:t>20</w:t>
    </w:r>
    <w:r w:rsidR="00C75AF2" w:rsidRPr="00F5192D">
      <w:rPr>
        <w:rFonts w:asciiTheme="majorHAnsi" w:hAnsiTheme="majorHAnsi" w:cstheme="majorHAnsi" w:hint="eastAsia"/>
        <w:sz w:val="22"/>
        <w:szCs w:val="22"/>
      </w:rPr>
      <w:t>2</w:t>
    </w:r>
    <w:r w:rsidR="00F5192D" w:rsidRPr="00F5192D">
      <w:rPr>
        <w:rFonts w:asciiTheme="majorHAnsi" w:hAnsiTheme="majorHAnsi" w:cstheme="majorHAnsi"/>
        <w:sz w:val="22"/>
        <w:szCs w:val="22"/>
      </w:rPr>
      <w:t>3</w:t>
    </w:r>
    <w:r w:rsidR="00C75AF2" w:rsidRPr="00F5192D">
      <w:rPr>
        <w:rFonts w:asciiTheme="majorHAnsi" w:hAnsiTheme="majorHAnsi" w:cstheme="majorHAnsi"/>
        <w:sz w:val="22"/>
        <w:szCs w:val="22"/>
      </w:rPr>
      <w:t>/</w:t>
    </w:r>
    <w:r w:rsidR="00F5192D" w:rsidRPr="00F5192D">
      <w:rPr>
        <w:rFonts w:asciiTheme="majorHAnsi" w:hAnsiTheme="majorHAnsi" w:cstheme="majorHAnsi"/>
        <w:sz w:val="22"/>
        <w:szCs w:val="22"/>
      </w:rPr>
      <w:t>3</w:t>
    </w:r>
    <w:r w:rsidR="00C75AF2" w:rsidRPr="00F5192D">
      <w:rPr>
        <w:rFonts w:asciiTheme="majorHAnsi" w:hAnsiTheme="majorHAnsi" w:cstheme="majorHAnsi"/>
        <w:sz w:val="22"/>
        <w:szCs w:val="22"/>
      </w:rPr>
      <w:t>/</w:t>
    </w:r>
    <w:r w:rsidR="00F5192D" w:rsidRPr="00F5192D">
      <w:rPr>
        <w:rFonts w:asciiTheme="majorHAnsi" w:hAnsiTheme="majorHAnsi" w:cstheme="majorHAnsi"/>
        <w:sz w:val="22"/>
        <w:szCs w:val="22"/>
      </w:rPr>
      <w:t>15</w:t>
    </w:r>
    <w:r w:rsidRPr="00F5192D">
      <w:rPr>
        <w:rFonts w:asciiTheme="majorHAnsi" w:hAnsiTheme="majorHAnsi" w:cstheme="majorHAnsi" w:hint="eastAsia"/>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AD952" w14:textId="61095598" w:rsidR="00812B54" w:rsidRPr="002B75E3" w:rsidRDefault="00E83237">
    <w:pPr>
      <w:pStyle w:val="a5"/>
      <w:rPr>
        <w:rFonts w:asciiTheme="majorHAnsi" w:hAnsiTheme="majorHAnsi" w:cstheme="majorHAnsi"/>
        <w:sz w:val="22"/>
        <w:szCs w:val="22"/>
      </w:rPr>
    </w:pPr>
    <w:r>
      <w:rPr>
        <w:rFonts w:asciiTheme="majorHAnsi" w:hAnsiTheme="majorHAnsi" w:cstheme="majorHAnsi" w:hint="eastAsia"/>
        <w:sz w:val="22"/>
        <w:szCs w:val="22"/>
      </w:rPr>
      <w:t>202</w:t>
    </w:r>
    <w:r w:rsidR="00F5192D">
      <w:rPr>
        <w:rFonts w:asciiTheme="majorHAnsi" w:hAnsiTheme="majorHAnsi" w:cstheme="majorHAnsi"/>
        <w:sz w:val="22"/>
        <w:szCs w:val="22"/>
      </w:rPr>
      <w:t>3</w:t>
    </w:r>
    <w:r>
      <w:rPr>
        <w:rFonts w:asciiTheme="majorHAnsi" w:hAnsiTheme="majorHAnsi" w:cstheme="majorHAnsi" w:hint="eastAsia"/>
        <w:sz w:val="22"/>
        <w:szCs w:val="22"/>
      </w:rPr>
      <w:t>/</w:t>
    </w:r>
    <w:r w:rsidR="00F5192D">
      <w:rPr>
        <w:rFonts w:asciiTheme="majorHAnsi" w:hAnsiTheme="majorHAnsi" w:cstheme="majorHAnsi"/>
        <w:sz w:val="22"/>
        <w:szCs w:val="22"/>
      </w:rPr>
      <w:t>3</w:t>
    </w:r>
    <w:r>
      <w:rPr>
        <w:rFonts w:asciiTheme="majorHAnsi" w:hAnsiTheme="majorHAnsi" w:cstheme="majorHAnsi" w:hint="eastAsia"/>
        <w:sz w:val="22"/>
        <w:szCs w:val="22"/>
      </w:rPr>
      <w:t>/</w:t>
    </w:r>
    <w:r w:rsidR="00264F6E" w:rsidRPr="00264F6E">
      <w:rPr>
        <w:rFonts w:asciiTheme="majorHAnsi" w:hAnsiTheme="majorHAnsi" w:cstheme="majorHAnsi"/>
        <w:noProof/>
        <w:sz w:val="22"/>
        <w:szCs w:val="22"/>
      </w:rPr>
      <w:drawing>
        <wp:anchor distT="0" distB="0" distL="114300" distR="114300" simplePos="0" relativeHeight="251688960" behindDoc="0" locked="0" layoutInCell="1" allowOverlap="1" wp14:anchorId="0EDAEACF" wp14:editId="731FF037">
          <wp:simplePos x="0" y="0"/>
          <wp:positionH relativeFrom="column">
            <wp:posOffset>1852930</wp:posOffset>
          </wp:positionH>
          <wp:positionV relativeFrom="paragraph">
            <wp:posOffset>83820</wp:posOffset>
          </wp:positionV>
          <wp:extent cx="2837180" cy="240665"/>
          <wp:effectExtent l="0" t="0" r="1270" b="698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37180" cy="240665"/>
                  </a:xfrm>
                  <a:prstGeom prst="rect">
                    <a:avLst/>
                  </a:prstGeom>
                </pic:spPr>
              </pic:pic>
            </a:graphicData>
          </a:graphic>
          <wp14:sizeRelH relativeFrom="margin">
            <wp14:pctWidth>0</wp14:pctWidth>
          </wp14:sizeRelH>
          <wp14:sizeRelV relativeFrom="margin">
            <wp14:pctHeight>0</wp14:pctHeight>
          </wp14:sizeRelV>
        </wp:anchor>
      </w:drawing>
    </w:r>
    <w:r w:rsidR="00F5192D">
      <w:rPr>
        <w:rFonts w:asciiTheme="majorHAnsi" w:hAnsiTheme="majorHAnsi" w:cstheme="majorHAnsi"/>
        <w:sz w:val="22"/>
        <w:szCs w:val="22"/>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FB1B5" w14:textId="77777777" w:rsidR="00DA3483" w:rsidRDefault="00DA3483">
      <w:r>
        <w:separator/>
      </w:r>
    </w:p>
  </w:footnote>
  <w:footnote w:type="continuationSeparator" w:id="0">
    <w:p w14:paraId="1DFF71A1" w14:textId="77777777" w:rsidR="00DA3483" w:rsidRDefault="00DA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B416" w14:textId="4EBD8B39" w:rsidR="00812B54" w:rsidRDefault="006F179F">
    <w:r>
      <w:rPr>
        <w:noProof/>
      </w:rPr>
      <mc:AlternateContent>
        <mc:Choice Requires="wps">
          <w:drawing>
            <wp:anchor distT="0" distB="0" distL="114300" distR="114300" simplePos="0" relativeHeight="251665408" behindDoc="0" locked="0" layoutInCell="0" allowOverlap="0" wp14:anchorId="442C81A2" wp14:editId="4AB20B55">
              <wp:simplePos x="0" y="0"/>
              <wp:positionH relativeFrom="column">
                <wp:posOffset>-699770</wp:posOffset>
              </wp:positionH>
              <wp:positionV relativeFrom="page">
                <wp:posOffset>142875</wp:posOffset>
              </wp:positionV>
              <wp:extent cx="7686040" cy="552450"/>
              <wp:effectExtent l="0" t="0" r="0"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6040" cy="552450"/>
                      </a:xfrm>
                      <a:prstGeom prst="rect">
                        <a:avLst/>
                      </a:prstGeom>
                      <a:gradFill rotWithShape="1">
                        <a:gsLst>
                          <a:gs pos="0">
                            <a:srgbClr val="AD001C"/>
                          </a:gs>
                          <a:gs pos="50000">
                            <a:srgbClr val="FF0000">
                              <a:gamma/>
                              <a:tint val="0"/>
                              <a:invGamma/>
                              <a:alpha val="0"/>
                            </a:srgbClr>
                          </a:gs>
                          <a:gs pos="100000">
                            <a:srgbClr val="AD001C"/>
                          </a:gs>
                        </a:gsLst>
                        <a:lin ang="18900000" scaled="1"/>
                      </a:gradFill>
                      <a:ln>
                        <a:noFill/>
                      </a:ln>
                    </wps:spPr>
                    <wps:txbx>
                      <w:txbxContent>
                        <w:p w14:paraId="7A45E9ED" w14:textId="18B621A0" w:rsidR="006F179F" w:rsidRPr="004D28BE" w:rsidRDefault="00873EF3" w:rsidP="006F179F">
                          <w:pPr>
                            <w:wordWrap w:val="0"/>
                            <w:ind w:leftChars="184" w:left="386" w:rightChars="184" w:right="386"/>
                            <w:rPr>
                              <w:rFonts w:ascii="メイリオ" w:eastAsia="メイリオ" w:hAnsi="メイリオ"/>
                              <w:bCs/>
                              <w:sz w:val="28"/>
                              <w:szCs w:val="28"/>
                            </w:rPr>
                          </w:pPr>
                          <w:r w:rsidRPr="004D28BE">
                            <w:rPr>
                              <w:rFonts w:ascii="メイリオ" w:eastAsia="メイリオ" w:hAnsi="メイリオ"/>
                              <w:bCs/>
                              <w:sz w:val="28"/>
                              <w:szCs w:val="28"/>
                            </w:rPr>
                            <w:t>Insight Plus</w:t>
                          </w:r>
                        </w:p>
                        <w:p w14:paraId="672C1837" w14:textId="77777777" w:rsidR="006F179F" w:rsidRDefault="006F179F" w:rsidP="006F179F">
                          <w:pPr>
                            <w:wordWrap w:val="0"/>
                            <w:ind w:rightChars="184" w:right="386"/>
                            <w:rPr>
                              <w:rFonts w:ascii="ＭＳ Ｐゴシック" w:eastAsia="ＭＳ Ｐゴシック" w:hAnsi="ＭＳ Ｐゴシック"/>
                              <w:bCs/>
                              <w:sz w:val="16"/>
                              <w:szCs w:val="16"/>
                            </w:rPr>
                          </w:pPr>
                        </w:p>
                        <w:p w14:paraId="21A9DE35" w14:textId="77777777" w:rsidR="006F179F" w:rsidRDefault="006F179F" w:rsidP="006F179F">
                          <w:pPr>
                            <w:wordWrap w:val="0"/>
                            <w:ind w:leftChars="184" w:left="386" w:rightChars="184" w:right="386"/>
                            <w:rPr>
                              <w:rFonts w:ascii="ＭＳ Ｐゴシック" w:eastAsia="ＭＳ Ｐゴシック" w:hAnsi="ＭＳ Ｐゴシック"/>
                              <w:bCs/>
                              <w:sz w:val="16"/>
                              <w:szCs w:val="16"/>
                            </w:rPr>
                          </w:pPr>
                        </w:p>
                        <w:p w14:paraId="0CBE6422" w14:textId="77777777" w:rsidR="006F179F" w:rsidRPr="00A71833" w:rsidRDefault="006F179F" w:rsidP="006F179F">
                          <w:pPr>
                            <w:wordWrap w:val="0"/>
                            <w:ind w:rightChars="184" w:right="386"/>
                            <w:rPr>
                              <w:rFonts w:ascii="ＭＳ Ｐゴシック" w:eastAsia="ＭＳ Ｐゴシック" w:hAnsi="ＭＳ Ｐゴシック"/>
                              <w:bCs/>
                              <w:sz w:val="16"/>
                              <w:szCs w:val="16"/>
                            </w:rPr>
                          </w:pPr>
                          <w:r w:rsidRPr="003E3111">
                            <w:rPr>
                              <w:rFonts w:ascii="ＭＳ Ｐゴシック" w:eastAsia="ＭＳ Ｐゴシック" w:hAnsi="ＭＳ Ｐゴシック" w:hint="eastAsia"/>
                              <w:bCs/>
                              <w:sz w:val="16"/>
                              <w:szCs w:val="16"/>
                            </w:rPr>
                            <w:t>）</w:t>
                          </w:r>
                        </w:p>
                      </w:txbxContent>
                    </wps:txbx>
                    <wps:bodyPr rot="0" vert="horz" wrap="square" lIns="74295" tIns="16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C81A2" id="Rectangle 30" o:spid="_x0000_s1033" style="position:absolute;left:0;text-align:left;margin-left:-55.1pt;margin-top:11.25pt;width:605.2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" o:allowincell="f" o:allowoverlap="f" fillcolor="#ad001c" stroked="f">
              <v:fill o:opacity2="0" rotate="t" angle="135" focus="50%" type="gradient"/>
              <v:textbox inset="5.85pt,4.5mm,5.85pt,.7pt">
                <w:txbxContent>
                  <w:p w14:paraId="7A45E9ED" w14:textId="18B621A0" w:rsidR="006F179F" w:rsidRPr="004D28BE" w:rsidRDefault="00873EF3" w:rsidP="006F179F">
                    <w:pPr>
                      <w:wordWrap w:val="0"/>
                      <w:ind w:leftChars="184" w:left="386" w:rightChars="184" w:right="386"/>
                      <w:rPr>
                        <w:rFonts w:ascii="メイリオ" w:eastAsia="メイリオ" w:hAnsi="メイリオ"/>
                        <w:bCs/>
                        <w:sz w:val="28"/>
                        <w:szCs w:val="28"/>
                      </w:rPr>
                    </w:pPr>
                    <w:r w:rsidRPr="004D28BE">
                      <w:rPr>
                        <w:rFonts w:ascii="メイリオ" w:eastAsia="メイリオ" w:hAnsi="メイリオ"/>
                        <w:bCs/>
                        <w:sz w:val="28"/>
                        <w:szCs w:val="28"/>
                      </w:rPr>
                      <w:t>Insight Plus</w:t>
                    </w:r>
                  </w:p>
                  <w:p w14:paraId="672C1837" w14:textId="77777777" w:rsidR="006F179F" w:rsidRDefault="006F179F" w:rsidP="006F179F">
                    <w:pPr>
                      <w:wordWrap w:val="0"/>
                      <w:ind w:rightChars="184" w:right="386"/>
                      <w:rPr>
                        <w:rFonts w:ascii="ＭＳ Ｐゴシック" w:eastAsia="ＭＳ Ｐゴシック" w:hAnsi="ＭＳ Ｐゴシック"/>
                        <w:bCs/>
                        <w:sz w:val="16"/>
                        <w:szCs w:val="16"/>
                      </w:rPr>
                    </w:pPr>
                  </w:p>
                  <w:p w14:paraId="21A9DE35" w14:textId="77777777" w:rsidR="006F179F" w:rsidRDefault="006F179F" w:rsidP="006F179F">
                    <w:pPr>
                      <w:wordWrap w:val="0"/>
                      <w:ind w:leftChars="184" w:left="386" w:rightChars="184" w:right="386"/>
                      <w:rPr>
                        <w:rFonts w:ascii="ＭＳ Ｐゴシック" w:eastAsia="ＭＳ Ｐゴシック" w:hAnsi="ＭＳ Ｐゴシック"/>
                        <w:bCs/>
                        <w:sz w:val="16"/>
                        <w:szCs w:val="16"/>
                      </w:rPr>
                    </w:pPr>
                  </w:p>
                  <w:p w14:paraId="0CBE6422" w14:textId="77777777" w:rsidR="006F179F" w:rsidRPr="00A71833" w:rsidRDefault="006F179F" w:rsidP="006F179F">
                    <w:pPr>
                      <w:wordWrap w:val="0"/>
                      <w:ind w:rightChars="184" w:right="386"/>
                      <w:rPr>
                        <w:rFonts w:ascii="ＭＳ Ｐゴシック" w:eastAsia="ＭＳ Ｐゴシック" w:hAnsi="ＭＳ Ｐゴシック"/>
                        <w:bCs/>
                        <w:sz w:val="16"/>
                        <w:szCs w:val="16"/>
                      </w:rPr>
                    </w:pPr>
                    <w:r w:rsidRPr="003E3111">
                      <w:rPr>
                        <w:rFonts w:ascii="ＭＳ Ｐゴシック" w:eastAsia="ＭＳ Ｐゴシック" w:hAnsi="ＭＳ Ｐゴシック" w:hint="eastAsia"/>
                        <w:bCs/>
                        <w:sz w:val="16"/>
                        <w:szCs w:val="16"/>
                      </w:rPr>
                      <w:t>）</w:t>
                    </w:r>
                  </w:p>
                </w:txbxContent>
              </v:textbox>
              <w10:wrap anchory="page"/>
            </v:rect>
          </w:pict>
        </mc:Fallback>
      </mc:AlternateContent>
    </w:r>
    <w:r w:rsidR="004C3D29">
      <w:ptab w:relativeTo="margin" w:alignment="center" w:leader="none"/>
    </w:r>
    <w:r w:rsidR="004C3D29">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6F6A" w14:textId="1CF52FA2" w:rsidR="00A04A34" w:rsidRPr="00525328" w:rsidRDefault="00915970" w:rsidP="0036708A">
    <w:pPr>
      <w:pStyle w:val="a3"/>
      <w:rPr>
        <w:rFonts w:ascii="メイリオ" w:eastAsia="メイリオ" w:hAnsi="メイリオ" w:cs="メイリオ"/>
        <w:sz w:val="18"/>
        <w:szCs w:val="18"/>
      </w:rPr>
    </w:pPr>
    <w:r w:rsidRPr="00915970">
      <w:rPr>
        <w:rFonts w:ascii="メイリオ" w:eastAsia="メイリオ" w:hAnsi="メイリオ" w:cs="メイリオ"/>
        <w:noProof/>
        <w:sz w:val="64"/>
        <w:szCs w:val="64"/>
      </w:rPr>
      <w:drawing>
        <wp:anchor distT="0" distB="0" distL="114300" distR="114300" simplePos="0" relativeHeight="251661312" behindDoc="0" locked="0" layoutInCell="1" allowOverlap="1" wp14:anchorId="499571AA" wp14:editId="5E9A4D2A">
          <wp:simplePos x="0" y="0"/>
          <wp:positionH relativeFrom="column">
            <wp:posOffset>-585470</wp:posOffset>
          </wp:positionH>
          <wp:positionV relativeFrom="paragraph">
            <wp:posOffset>621665</wp:posOffset>
          </wp:positionV>
          <wp:extent cx="7553325" cy="15875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54" w:rsidRPr="00915970">
      <w:rPr>
        <w:rFonts w:ascii="メイリオ" w:eastAsia="メイリオ" w:hAnsi="メイリオ" w:cs="メイリオ"/>
        <w:b/>
        <w:bCs/>
        <w:sz w:val="64"/>
        <w:szCs w:val="64"/>
      </w:rPr>
      <w:t>Insight Plus</w:t>
    </w:r>
    <w:r w:rsidR="00EE53BF" w:rsidRPr="00EE53BF">
      <w:rPr>
        <w:rFonts w:ascii="メイリオ" w:eastAsia="メイリオ" w:hAnsi="メイリオ" w:cs="メイリオ"/>
        <w:sz w:val="18"/>
        <w:szCs w:val="18"/>
      </w:rPr>
      <w:ptab w:relativeTo="margin" w:alignment="center" w:leader="none"/>
    </w:r>
    <w:r w:rsidR="00EE53BF" w:rsidRPr="00EE53BF">
      <w:rPr>
        <w:rFonts w:ascii="メイリオ" w:eastAsia="メイリオ" w:hAnsi="メイリオ" w:cs="メイリオ"/>
        <w:sz w:val="18"/>
        <w:szCs w:val="18"/>
      </w:rPr>
      <w:ptab w:relativeTo="margin" w:alignment="right" w:leader="none"/>
    </w:r>
    <w:r w:rsidR="00442913" w:rsidRPr="00442913">
      <w:rPr>
        <w:rFonts w:ascii="メイリオ" w:eastAsia="メイリオ" w:hAnsi="メイリオ" w:cs="メイリオ"/>
        <w:noProof/>
        <w:sz w:val="18"/>
        <w:szCs w:val="18"/>
      </w:rPr>
      <w:drawing>
        <wp:inline distT="0" distB="0" distL="0" distR="0" wp14:anchorId="1F82CC04" wp14:editId="574A9A38">
          <wp:extent cx="2866388" cy="409485"/>
          <wp:effectExtent l="0" t="0" r="0" b="0"/>
          <wp:docPr id="1"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が含まれている画像&#10;&#10;自動的に生成された説明"/>
                  <pic:cNvPicPr/>
                </pic:nvPicPr>
                <pic:blipFill>
                  <a:blip r:embed="rId2"/>
                  <a:stretch>
                    <a:fillRect/>
                  </a:stretch>
                </pic:blipFill>
                <pic:spPr>
                  <a:xfrm>
                    <a:off x="0" y="0"/>
                    <a:ext cx="3034703" cy="433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2FA"/>
    <w:multiLevelType w:val="multilevel"/>
    <w:tmpl w:val="023E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C7FB6"/>
    <w:multiLevelType w:val="hybridMultilevel"/>
    <w:tmpl w:val="242861A2"/>
    <w:lvl w:ilvl="0" w:tplc="81144F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2E53D28"/>
    <w:multiLevelType w:val="hybridMultilevel"/>
    <w:tmpl w:val="2C72706E"/>
    <w:lvl w:ilvl="0" w:tplc="3F540C10">
      <w:start w:val="1"/>
      <w:numFmt w:val="decimalFullWidth"/>
      <w:lvlText w:val="（%1）"/>
      <w:lvlJc w:val="left"/>
      <w:pPr>
        <w:tabs>
          <w:tab w:val="num" w:pos="720"/>
        </w:tabs>
        <w:ind w:left="720" w:hanging="720"/>
      </w:pPr>
      <w:rPr>
        <w:rFonts w:hint="default"/>
      </w:rPr>
    </w:lvl>
    <w:lvl w:ilvl="1" w:tplc="CAE659D6">
      <w:start w:val="1"/>
      <w:numFmt w:val="decimalFullWidth"/>
      <w:lvlText w:val="%2．"/>
      <w:lvlJc w:val="left"/>
      <w:pPr>
        <w:tabs>
          <w:tab w:val="num" w:pos="420"/>
        </w:tabs>
        <w:ind w:left="42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CC5909"/>
    <w:multiLevelType w:val="hybridMultilevel"/>
    <w:tmpl w:val="45FC45BA"/>
    <w:lvl w:ilvl="0" w:tplc="2E421460">
      <w:start w:val="1"/>
      <w:numFmt w:val="decimalFullWidth"/>
      <w:lvlText w:val="（%1）"/>
      <w:lvlJc w:val="left"/>
      <w:pPr>
        <w:tabs>
          <w:tab w:val="num" w:pos="720"/>
        </w:tabs>
        <w:ind w:left="720" w:hanging="720"/>
      </w:pPr>
      <w:rPr>
        <w:rFonts w:hint="default"/>
      </w:rPr>
    </w:lvl>
    <w:lvl w:ilvl="1" w:tplc="77D80DBA">
      <w:start w:val="5"/>
      <w:numFmt w:val="decimalFullWidth"/>
      <w:lvlText w:val="%2．"/>
      <w:lvlJc w:val="left"/>
      <w:pPr>
        <w:tabs>
          <w:tab w:val="num" w:pos="420"/>
        </w:tabs>
        <w:ind w:left="420" w:hanging="4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CA4ADA"/>
    <w:multiLevelType w:val="hybridMultilevel"/>
    <w:tmpl w:val="47C26186"/>
    <w:lvl w:ilvl="0" w:tplc="63AC2D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114ECA"/>
    <w:multiLevelType w:val="hybridMultilevel"/>
    <w:tmpl w:val="D1B0D9E6"/>
    <w:lvl w:ilvl="0" w:tplc="3BA6AF4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A2C2D85"/>
    <w:multiLevelType w:val="hybridMultilevel"/>
    <w:tmpl w:val="DD2A21E2"/>
    <w:lvl w:ilvl="0" w:tplc="6B225B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D520E6"/>
    <w:multiLevelType w:val="hybridMultilevel"/>
    <w:tmpl w:val="9772702C"/>
    <w:lvl w:ilvl="0" w:tplc="DEB8EC00">
      <w:start w:val="1"/>
      <w:numFmt w:val="decimalFullWidth"/>
      <w:lvlText w:val="%1．"/>
      <w:lvlJc w:val="left"/>
      <w:pPr>
        <w:tabs>
          <w:tab w:val="num" w:pos="360"/>
        </w:tabs>
        <w:ind w:left="360" w:hanging="360"/>
      </w:pPr>
      <w:rPr>
        <w:rFonts w:ascii="ＭＳ Ｐゴシック" w:eastAsia="ＭＳ Ｐゴシック" w:hAnsi="ＭＳ Ｐゴシック"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1901AF"/>
    <w:multiLevelType w:val="hybridMultilevel"/>
    <w:tmpl w:val="E9587EAE"/>
    <w:lvl w:ilvl="0" w:tplc="227EBD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380977"/>
    <w:multiLevelType w:val="hybridMultilevel"/>
    <w:tmpl w:val="40D208F2"/>
    <w:lvl w:ilvl="0" w:tplc="E55C87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BE32C63"/>
    <w:multiLevelType w:val="hybridMultilevel"/>
    <w:tmpl w:val="06BA4E7E"/>
    <w:lvl w:ilvl="0" w:tplc="83DC09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abstractNum w:abstractNumId="11" w15:restartNumberingAfterBreak="0">
    <w:nsid w:val="743F5CF5"/>
    <w:multiLevelType w:val="hybridMultilevel"/>
    <w:tmpl w:val="74705402"/>
    <w:lvl w:ilvl="0" w:tplc="244AADE0">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C55837"/>
    <w:multiLevelType w:val="multilevel"/>
    <w:tmpl w:val="06BA4E7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70"/>
        </w:tabs>
        <w:ind w:left="870" w:hanging="420"/>
      </w:pPr>
    </w:lvl>
    <w:lvl w:ilvl="2">
      <w:start w:val="1"/>
      <w:numFmt w:val="decimalEnclosedCircle"/>
      <w:lvlText w:val="%3"/>
      <w:lvlJc w:val="left"/>
      <w:pPr>
        <w:tabs>
          <w:tab w:val="num" w:pos="1290"/>
        </w:tabs>
        <w:ind w:left="1290" w:hanging="420"/>
      </w:pPr>
    </w:lvl>
    <w:lvl w:ilvl="3">
      <w:start w:val="1"/>
      <w:numFmt w:val="decimal"/>
      <w:lvlText w:val="%4."/>
      <w:lvlJc w:val="left"/>
      <w:pPr>
        <w:tabs>
          <w:tab w:val="num" w:pos="1710"/>
        </w:tabs>
        <w:ind w:left="1710" w:hanging="420"/>
      </w:pPr>
    </w:lvl>
    <w:lvl w:ilvl="4">
      <w:start w:val="1"/>
      <w:numFmt w:val="aiueoFullWidth"/>
      <w:lvlText w:val="(%5)"/>
      <w:lvlJc w:val="left"/>
      <w:pPr>
        <w:tabs>
          <w:tab w:val="num" w:pos="2130"/>
        </w:tabs>
        <w:ind w:left="2130" w:hanging="420"/>
      </w:pPr>
    </w:lvl>
    <w:lvl w:ilvl="5">
      <w:start w:val="1"/>
      <w:numFmt w:val="decimalEnclosedCircle"/>
      <w:lvlText w:val="%6"/>
      <w:lvlJc w:val="left"/>
      <w:pPr>
        <w:tabs>
          <w:tab w:val="num" w:pos="2550"/>
        </w:tabs>
        <w:ind w:left="2550" w:hanging="420"/>
      </w:pPr>
    </w:lvl>
    <w:lvl w:ilvl="6">
      <w:start w:val="1"/>
      <w:numFmt w:val="decimal"/>
      <w:lvlText w:val="%7."/>
      <w:lvlJc w:val="left"/>
      <w:pPr>
        <w:tabs>
          <w:tab w:val="num" w:pos="2970"/>
        </w:tabs>
        <w:ind w:left="2970" w:hanging="420"/>
      </w:pPr>
    </w:lvl>
    <w:lvl w:ilvl="7">
      <w:start w:val="1"/>
      <w:numFmt w:val="aiueoFullWidth"/>
      <w:lvlText w:val="(%8)"/>
      <w:lvlJc w:val="left"/>
      <w:pPr>
        <w:tabs>
          <w:tab w:val="num" w:pos="3390"/>
        </w:tabs>
        <w:ind w:left="3390" w:hanging="420"/>
      </w:pPr>
    </w:lvl>
    <w:lvl w:ilvl="8">
      <w:start w:val="1"/>
      <w:numFmt w:val="decimalEnclosedCircle"/>
      <w:lvlText w:val="%9"/>
      <w:lvlJc w:val="left"/>
      <w:pPr>
        <w:tabs>
          <w:tab w:val="num" w:pos="3810"/>
        </w:tabs>
        <w:ind w:left="3810" w:hanging="420"/>
      </w:pPr>
    </w:lvl>
  </w:abstractNum>
  <w:num w:numId="1">
    <w:abstractNumId w:val="4"/>
  </w:num>
  <w:num w:numId="2">
    <w:abstractNumId w:val="8"/>
  </w:num>
  <w:num w:numId="3">
    <w:abstractNumId w:val="2"/>
  </w:num>
  <w:num w:numId="4">
    <w:abstractNumId w:val="9"/>
  </w:num>
  <w:num w:numId="5">
    <w:abstractNumId w:val="3"/>
  </w:num>
  <w:num w:numId="6">
    <w:abstractNumId w:val="10"/>
  </w:num>
  <w:num w:numId="7">
    <w:abstractNumId w:val="12"/>
  </w:num>
  <w:num w:numId="8">
    <w:abstractNumId w:val="7"/>
  </w:num>
  <w:num w:numId="9">
    <w:abstractNumId w:val="5"/>
  </w:num>
  <w:num w:numId="10">
    <w:abstractNumId w:val="1"/>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aqua" stroke="f">
      <v:fill color="aqua"/>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B"/>
    <w:rsid w:val="000002AC"/>
    <w:rsid w:val="000011B0"/>
    <w:rsid w:val="00001FEF"/>
    <w:rsid w:val="00002813"/>
    <w:rsid w:val="0000326C"/>
    <w:rsid w:val="000046BE"/>
    <w:rsid w:val="0000479A"/>
    <w:rsid w:val="0000577B"/>
    <w:rsid w:val="000064FB"/>
    <w:rsid w:val="00006C55"/>
    <w:rsid w:val="000071B8"/>
    <w:rsid w:val="00007871"/>
    <w:rsid w:val="00007BC6"/>
    <w:rsid w:val="00010794"/>
    <w:rsid w:val="00010B83"/>
    <w:rsid w:val="00010CA4"/>
    <w:rsid w:val="00011458"/>
    <w:rsid w:val="0001182C"/>
    <w:rsid w:val="00011CF3"/>
    <w:rsid w:val="0001297D"/>
    <w:rsid w:val="000136D7"/>
    <w:rsid w:val="00014029"/>
    <w:rsid w:val="0001458D"/>
    <w:rsid w:val="000150E8"/>
    <w:rsid w:val="00015A44"/>
    <w:rsid w:val="00015B57"/>
    <w:rsid w:val="000166D6"/>
    <w:rsid w:val="0001682E"/>
    <w:rsid w:val="00017156"/>
    <w:rsid w:val="0001755C"/>
    <w:rsid w:val="0001787A"/>
    <w:rsid w:val="0002004D"/>
    <w:rsid w:val="00020E2E"/>
    <w:rsid w:val="0002111B"/>
    <w:rsid w:val="00022202"/>
    <w:rsid w:val="0002223F"/>
    <w:rsid w:val="00022B76"/>
    <w:rsid w:val="00023220"/>
    <w:rsid w:val="000233AA"/>
    <w:rsid w:val="0002385D"/>
    <w:rsid w:val="00023ED5"/>
    <w:rsid w:val="00024458"/>
    <w:rsid w:val="00024B8F"/>
    <w:rsid w:val="00025571"/>
    <w:rsid w:val="00025F6B"/>
    <w:rsid w:val="00030492"/>
    <w:rsid w:val="00030816"/>
    <w:rsid w:val="00030876"/>
    <w:rsid w:val="00030D1E"/>
    <w:rsid w:val="00030D79"/>
    <w:rsid w:val="00032F6E"/>
    <w:rsid w:val="00033728"/>
    <w:rsid w:val="0003430E"/>
    <w:rsid w:val="00034D11"/>
    <w:rsid w:val="00034D54"/>
    <w:rsid w:val="00034D6B"/>
    <w:rsid w:val="000357A0"/>
    <w:rsid w:val="00035863"/>
    <w:rsid w:val="00035FEB"/>
    <w:rsid w:val="00040DEA"/>
    <w:rsid w:val="00040E74"/>
    <w:rsid w:val="000418DC"/>
    <w:rsid w:val="00041E32"/>
    <w:rsid w:val="00041FB7"/>
    <w:rsid w:val="00042616"/>
    <w:rsid w:val="0004274A"/>
    <w:rsid w:val="00043535"/>
    <w:rsid w:val="00043552"/>
    <w:rsid w:val="00045CCB"/>
    <w:rsid w:val="00046395"/>
    <w:rsid w:val="00046A05"/>
    <w:rsid w:val="0004758E"/>
    <w:rsid w:val="00047E99"/>
    <w:rsid w:val="00050563"/>
    <w:rsid w:val="00050F0B"/>
    <w:rsid w:val="00052660"/>
    <w:rsid w:val="00053AFB"/>
    <w:rsid w:val="00053C8F"/>
    <w:rsid w:val="00053D3E"/>
    <w:rsid w:val="00054011"/>
    <w:rsid w:val="00054262"/>
    <w:rsid w:val="00055272"/>
    <w:rsid w:val="00056811"/>
    <w:rsid w:val="00057D3D"/>
    <w:rsid w:val="0006033B"/>
    <w:rsid w:val="000606C0"/>
    <w:rsid w:val="00060865"/>
    <w:rsid w:val="00060E7E"/>
    <w:rsid w:val="000613AD"/>
    <w:rsid w:val="00061606"/>
    <w:rsid w:val="00062CAF"/>
    <w:rsid w:val="000632E9"/>
    <w:rsid w:val="00064032"/>
    <w:rsid w:val="0006426B"/>
    <w:rsid w:val="00064A3E"/>
    <w:rsid w:val="00064F16"/>
    <w:rsid w:val="00066879"/>
    <w:rsid w:val="000669A3"/>
    <w:rsid w:val="00070AE6"/>
    <w:rsid w:val="000740B6"/>
    <w:rsid w:val="00075C99"/>
    <w:rsid w:val="00075DA3"/>
    <w:rsid w:val="000762A2"/>
    <w:rsid w:val="00076AD7"/>
    <w:rsid w:val="0007720C"/>
    <w:rsid w:val="00077E7B"/>
    <w:rsid w:val="0008042D"/>
    <w:rsid w:val="000808CE"/>
    <w:rsid w:val="00081393"/>
    <w:rsid w:val="000815CE"/>
    <w:rsid w:val="00081791"/>
    <w:rsid w:val="000821B9"/>
    <w:rsid w:val="00082405"/>
    <w:rsid w:val="000826CE"/>
    <w:rsid w:val="00082708"/>
    <w:rsid w:val="00082FF9"/>
    <w:rsid w:val="000835C0"/>
    <w:rsid w:val="00083770"/>
    <w:rsid w:val="00083C4C"/>
    <w:rsid w:val="00083D82"/>
    <w:rsid w:val="0008468E"/>
    <w:rsid w:val="00084E20"/>
    <w:rsid w:val="00085A3D"/>
    <w:rsid w:val="00086482"/>
    <w:rsid w:val="000872A2"/>
    <w:rsid w:val="00087C7C"/>
    <w:rsid w:val="00090A91"/>
    <w:rsid w:val="0009161C"/>
    <w:rsid w:val="000920E5"/>
    <w:rsid w:val="0009291E"/>
    <w:rsid w:val="00092B45"/>
    <w:rsid w:val="00092FD8"/>
    <w:rsid w:val="000933FB"/>
    <w:rsid w:val="0009366B"/>
    <w:rsid w:val="00093967"/>
    <w:rsid w:val="000944D9"/>
    <w:rsid w:val="0009515A"/>
    <w:rsid w:val="00095803"/>
    <w:rsid w:val="000959A4"/>
    <w:rsid w:val="00096BDB"/>
    <w:rsid w:val="00096EBA"/>
    <w:rsid w:val="00097C48"/>
    <w:rsid w:val="000A1338"/>
    <w:rsid w:val="000A1A4F"/>
    <w:rsid w:val="000A293B"/>
    <w:rsid w:val="000A35DD"/>
    <w:rsid w:val="000A4433"/>
    <w:rsid w:val="000A474F"/>
    <w:rsid w:val="000A4A71"/>
    <w:rsid w:val="000A4EC2"/>
    <w:rsid w:val="000A4ECF"/>
    <w:rsid w:val="000A74D7"/>
    <w:rsid w:val="000A7980"/>
    <w:rsid w:val="000B008D"/>
    <w:rsid w:val="000B04FD"/>
    <w:rsid w:val="000B0674"/>
    <w:rsid w:val="000B1781"/>
    <w:rsid w:val="000B18C4"/>
    <w:rsid w:val="000B1E20"/>
    <w:rsid w:val="000B1E3C"/>
    <w:rsid w:val="000B3A4B"/>
    <w:rsid w:val="000B42D4"/>
    <w:rsid w:val="000B5C23"/>
    <w:rsid w:val="000B71D8"/>
    <w:rsid w:val="000B7A20"/>
    <w:rsid w:val="000C06AE"/>
    <w:rsid w:val="000C0974"/>
    <w:rsid w:val="000C0D22"/>
    <w:rsid w:val="000C159A"/>
    <w:rsid w:val="000C1E0D"/>
    <w:rsid w:val="000C28B6"/>
    <w:rsid w:val="000C2FEA"/>
    <w:rsid w:val="000C31AD"/>
    <w:rsid w:val="000C343A"/>
    <w:rsid w:val="000C3715"/>
    <w:rsid w:val="000C38D0"/>
    <w:rsid w:val="000C4618"/>
    <w:rsid w:val="000C57E4"/>
    <w:rsid w:val="000C71BD"/>
    <w:rsid w:val="000C729F"/>
    <w:rsid w:val="000C76AB"/>
    <w:rsid w:val="000C7888"/>
    <w:rsid w:val="000D1203"/>
    <w:rsid w:val="000D1A6C"/>
    <w:rsid w:val="000D2149"/>
    <w:rsid w:val="000D22B0"/>
    <w:rsid w:val="000D22C5"/>
    <w:rsid w:val="000D2625"/>
    <w:rsid w:val="000D2D9D"/>
    <w:rsid w:val="000D30F6"/>
    <w:rsid w:val="000D387A"/>
    <w:rsid w:val="000D3C2D"/>
    <w:rsid w:val="000D3CE2"/>
    <w:rsid w:val="000D3E85"/>
    <w:rsid w:val="000D3F59"/>
    <w:rsid w:val="000D3F9B"/>
    <w:rsid w:val="000D46BC"/>
    <w:rsid w:val="000D4CFC"/>
    <w:rsid w:val="000D4E69"/>
    <w:rsid w:val="000D5000"/>
    <w:rsid w:val="000D61BD"/>
    <w:rsid w:val="000D6777"/>
    <w:rsid w:val="000D7051"/>
    <w:rsid w:val="000D78E8"/>
    <w:rsid w:val="000D793A"/>
    <w:rsid w:val="000E00BB"/>
    <w:rsid w:val="000E0B21"/>
    <w:rsid w:val="000E0C28"/>
    <w:rsid w:val="000E0D70"/>
    <w:rsid w:val="000E340B"/>
    <w:rsid w:val="000E3D25"/>
    <w:rsid w:val="000E3D39"/>
    <w:rsid w:val="000E4816"/>
    <w:rsid w:val="000E5851"/>
    <w:rsid w:val="000E5A4D"/>
    <w:rsid w:val="000E61AE"/>
    <w:rsid w:val="000E62A4"/>
    <w:rsid w:val="000E6559"/>
    <w:rsid w:val="000E70C4"/>
    <w:rsid w:val="000E7395"/>
    <w:rsid w:val="000E7512"/>
    <w:rsid w:val="000F03BE"/>
    <w:rsid w:val="000F09BD"/>
    <w:rsid w:val="000F0BB6"/>
    <w:rsid w:val="000F0ECA"/>
    <w:rsid w:val="000F1109"/>
    <w:rsid w:val="000F1ACD"/>
    <w:rsid w:val="000F1BE2"/>
    <w:rsid w:val="000F2F1C"/>
    <w:rsid w:val="000F4E13"/>
    <w:rsid w:val="000F505A"/>
    <w:rsid w:val="000F57FC"/>
    <w:rsid w:val="000F5F06"/>
    <w:rsid w:val="000F61EE"/>
    <w:rsid w:val="000F67A6"/>
    <w:rsid w:val="000F74E0"/>
    <w:rsid w:val="001002A4"/>
    <w:rsid w:val="00102408"/>
    <w:rsid w:val="0010331C"/>
    <w:rsid w:val="001033E3"/>
    <w:rsid w:val="001047AB"/>
    <w:rsid w:val="00104A0E"/>
    <w:rsid w:val="0010517D"/>
    <w:rsid w:val="0010668D"/>
    <w:rsid w:val="00107B19"/>
    <w:rsid w:val="001104B5"/>
    <w:rsid w:val="00111483"/>
    <w:rsid w:val="0011287E"/>
    <w:rsid w:val="00114207"/>
    <w:rsid w:val="00115BE4"/>
    <w:rsid w:val="00115E2D"/>
    <w:rsid w:val="00116976"/>
    <w:rsid w:val="00116D83"/>
    <w:rsid w:val="00117451"/>
    <w:rsid w:val="001175CB"/>
    <w:rsid w:val="00117626"/>
    <w:rsid w:val="00120614"/>
    <w:rsid w:val="00120FB7"/>
    <w:rsid w:val="00121E2C"/>
    <w:rsid w:val="00122BB5"/>
    <w:rsid w:val="00122CD8"/>
    <w:rsid w:val="00123EB9"/>
    <w:rsid w:val="0012476D"/>
    <w:rsid w:val="00124935"/>
    <w:rsid w:val="00124B12"/>
    <w:rsid w:val="00125103"/>
    <w:rsid w:val="001254C2"/>
    <w:rsid w:val="00125A0B"/>
    <w:rsid w:val="00125EF9"/>
    <w:rsid w:val="00126AEC"/>
    <w:rsid w:val="00126B84"/>
    <w:rsid w:val="00126E0E"/>
    <w:rsid w:val="00127602"/>
    <w:rsid w:val="00127617"/>
    <w:rsid w:val="001279F0"/>
    <w:rsid w:val="00127BDE"/>
    <w:rsid w:val="00131AA3"/>
    <w:rsid w:val="00131B0B"/>
    <w:rsid w:val="00132B3A"/>
    <w:rsid w:val="00132ECA"/>
    <w:rsid w:val="00133189"/>
    <w:rsid w:val="00133B3C"/>
    <w:rsid w:val="00133D73"/>
    <w:rsid w:val="0013472C"/>
    <w:rsid w:val="00134A69"/>
    <w:rsid w:val="00135284"/>
    <w:rsid w:val="0013589E"/>
    <w:rsid w:val="00135D3D"/>
    <w:rsid w:val="0013676F"/>
    <w:rsid w:val="00136DA2"/>
    <w:rsid w:val="00136E02"/>
    <w:rsid w:val="00140938"/>
    <w:rsid w:val="00140DD3"/>
    <w:rsid w:val="00141042"/>
    <w:rsid w:val="0014225A"/>
    <w:rsid w:val="00142297"/>
    <w:rsid w:val="001422AF"/>
    <w:rsid w:val="0014284F"/>
    <w:rsid w:val="00144573"/>
    <w:rsid w:val="00144A1E"/>
    <w:rsid w:val="00144AC5"/>
    <w:rsid w:val="00144B24"/>
    <w:rsid w:val="001469BE"/>
    <w:rsid w:val="0015097E"/>
    <w:rsid w:val="00150ED9"/>
    <w:rsid w:val="00150F6B"/>
    <w:rsid w:val="001529D8"/>
    <w:rsid w:val="00153757"/>
    <w:rsid w:val="00154846"/>
    <w:rsid w:val="00154CA3"/>
    <w:rsid w:val="00154DED"/>
    <w:rsid w:val="00155076"/>
    <w:rsid w:val="001560EF"/>
    <w:rsid w:val="0015630B"/>
    <w:rsid w:val="00156504"/>
    <w:rsid w:val="00156ED1"/>
    <w:rsid w:val="00157C7B"/>
    <w:rsid w:val="00157E55"/>
    <w:rsid w:val="0016022F"/>
    <w:rsid w:val="00160D4E"/>
    <w:rsid w:val="00160DEC"/>
    <w:rsid w:val="00161742"/>
    <w:rsid w:val="00161856"/>
    <w:rsid w:val="00161B73"/>
    <w:rsid w:val="00162599"/>
    <w:rsid w:val="001628BB"/>
    <w:rsid w:val="001630C4"/>
    <w:rsid w:val="00163837"/>
    <w:rsid w:val="00163BA7"/>
    <w:rsid w:val="00164B7D"/>
    <w:rsid w:val="00165DE2"/>
    <w:rsid w:val="0016666C"/>
    <w:rsid w:val="001668BB"/>
    <w:rsid w:val="00166B2F"/>
    <w:rsid w:val="00167100"/>
    <w:rsid w:val="00167356"/>
    <w:rsid w:val="0016764D"/>
    <w:rsid w:val="00170247"/>
    <w:rsid w:val="001712D8"/>
    <w:rsid w:val="00171757"/>
    <w:rsid w:val="001722B0"/>
    <w:rsid w:val="001724CE"/>
    <w:rsid w:val="00172938"/>
    <w:rsid w:val="001729F5"/>
    <w:rsid w:val="00172AC7"/>
    <w:rsid w:val="0017320B"/>
    <w:rsid w:val="00174150"/>
    <w:rsid w:val="001754EF"/>
    <w:rsid w:val="00175870"/>
    <w:rsid w:val="0017658E"/>
    <w:rsid w:val="00176834"/>
    <w:rsid w:val="00177BB0"/>
    <w:rsid w:val="00180209"/>
    <w:rsid w:val="0018103C"/>
    <w:rsid w:val="001813CE"/>
    <w:rsid w:val="0018146D"/>
    <w:rsid w:val="00181601"/>
    <w:rsid w:val="00181A35"/>
    <w:rsid w:val="00181A71"/>
    <w:rsid w:val="001822FB"/>
    <w:rsid w:val="0018340E"/>
    <w:rsid w:val="001834AA"/>
    <w:rsid w:val="00183897"/>
    <w:rsid w:val="001850DC"/>
    <w:rsid w:val="001859F6"/>
    <w:rsid w:val="001867E5"/>
    <w:rsid w:val="00186F9A"/>
    <w:rsid w:val="00190AE4"/>
    <w:rsid w:val="00190B80"/>
    <w:rsid w:val="00190C9A"/>
    <w:rsid w:val="0019135D"/>
    <w:rsid w:val="00191422"/>
    <w:rsid w:val="001914CE"/>
    <w:rsid w:val="00192D98"/>
    <w:rsid w:val="00192E73"/>
    <w:rsid w:val="0019335F"/>
    <w:rsid w:val="00193556"/>
    <w:rsid w:val="00194842"/>
    <w:rsid w:val="00194D19"/>
    <w:rsid w:val="00195094"/>
    <w:rsid w:val="0019524E"/>
    <w:rsid w:val="00195F8A"/>
    <w:rsid w:val="001961CC"/>
    <w:rsid w:val="00197417"/>
    <w:rsid w:val="001A0727"/>
    <w:rsid w:val="001A24EF"/>
    <w:rsid w:val="001A2A9F"/>
    <w:rsid w:val="001A2DC1"/>
    <w:rsid w:val="001A3234"/>
    <w:rsid w:val="001A3F75"/>
    <w:rsid w:val="001A436E"/>
    <w:rsid w:val="001A4D30"/>
    <w:rsid w:val="001A5935"/>
    <w:rsid w:val="001A6DD0"/>
    <w:rsid w:val="001A7155"/>
    <w:rsid w:val="001A71A7"/>
    <w:rsid w:val="001A7870"/>
    <w:rsid w:val="001A796C"/>
    <w:rsid w:val="001A7A5E"/>
    <w:rsid w:val="001A7C95"/>
    <w:rsid w:val="001A7EB3"/>
    <w:rsid w:val="001B0AA0"/>
    <w:rsid w:val="001B13D3"/>
    <w:rsid w:val="001B2555"/>
    <w:rsid w:val="001B3F84"/>
    <w:rsid w:val="001B3FFB"/>
    <w:rsid w:val="001B5E41"/>
    <w:rsid w:val="001B6D86"/>
    <w:rsid w:val="001C04E4"/>
    <w:rsid w:val="001C149F"/>
    <w:rsid w:val="001C1790"/>
    <w:rsid w:val="001C27CF"/>
    <w:rsid w:val="001C3423"/>
    <w:rsid w:val="001C40D7"/>
    <w:rsid w:val="001C41F2"/>
    <w:rsid w:val="001C4C84"/>
    <w:rsid w:val="001C5547"/>
    <w:rsid w:val="001C59CF"/>
    <w:rsid w:val="001C5E39"/>
    <w:rsid w:val="001C7479"/>
    <w:rsid w:val="001D0198"/>
    <w:rsid w:val="001D0C40"/>
    <w:rsid w:val="001D23BE"/>
    <w:rsid w:val="001D3777"/>
    <w:rsid w:val="001D433E"/>
    <w:rsid w:val="001D440B"/>
    <w:rsid w:val="001D59FB"/>
    <w:rsid w:val="001D60B3"/>
    <w:rsid w:val="001D6231"/>
    <w:rsid w:val="001D6440"/>
    <w:rsid w:val="001D649D"/>
    <w:rsid w:val="001D6CC5"/>
    <w:rsid w:val="001D6D54"/>
    <w:rsid w:val="001D6E95"/>
    <w:rsid w:val="001D72D8"/>
    <w:rsid w:val="001D7B49"/>
    <w:rsid w:val="001E0CD3"/>
    <w:rsid w:val="001E1A01"/>
    <w:rsid w:val="001E3403"/>
    <w:rsid w:val="001E340B"/>
    <w:rsid w:val="001E5110"/>
    <w:rsid w:val="001E57AD"/>
    <w:rsid w:val="001E5970"/>
    <w:rsid w:val="001E5D2B"/>
    <w:rsid w:val="001E6649"/>
    <w:rsid w:val="001E6BF7"/>
    <w:rsid w:val="001E6DF6"/>
    <w:rsid w:val="001E6FB9"/>
    <w:rsid w:val="001E7594"/>
    <w:rsid w:val="001E78C1"/>
    <w:rsid w:val="001F11DA"/>
    <w:rsid w:val="001F12F6"/>
    <w:rsid w:val="001F1402"/>
    <w:rsid w:val="001F1D32"/>
    <w:rsid w:val="001F22BA"/>
    <w:rsid w:val="001F420C"/>
    <w:rsid w:val="001F4959"/>
    <w:rsid w:val="001F4B9C"/>
    <w:rsid w:val="001F4C55"/>
    <w:rsid w:val="001F4ED4"/>
    <w:rsid w:val="001F563B"/>
    <w:rsid w:val="001F5CF2"/>
    <w:rsid w:val="001F5D86"/>
    <w:rsid w:val="001F6487"/>
    <w:rsid w:val="0020105D"/>
    <w:rsid w:val="0020146A"/>
    <w:rsid w:val="0020163D"/>
    <w:rsid w:val="00201FBB"/>
    <w:rsid w:val="002027C5"/>
    <w:rsid w:val="00203208"/>
    <w:rsid w:val="00203758"/>
    <w:rsid w:val="00203B22"/>
    <w:rsid w:val="00204677"/>
    <w:rsid w:val="002046C6"/>
    <w:rsid w:val="0020729F"/>
    <w:rsid w:val="002103F2"/>
    <w:rsid w:val="00210D0F"/>
    <w:rsid w:val="002119FC"/>
    <w:rsid w:val="00212588"/>
    <w:rsid w:val="002127C5"/>
    <w:rsid w:val="002131C7"/>
    <w:rsid w:val="00213E56"/>
    <w:rsid w:val="00213F53"/>
    <w:rsid w:val="00214048"/>
    <w:rsid w:val="002141E5"/>
    <w:rsid w:val="002143C0"/>
    <w:rsid w:val="0021486C"/>
    <w:rsid w:val="00215245"/>
    <w:rsid w:val="00215701"/>
    <w:rsid w:val="00216124"/>
    <w:rsid w:val="00217197"/>
    <w:rsid w:val="002204AF"/>
    <w:rsid w:val="00220B17"/>
    <w:rsid w:val="00221E40"/>
    <w:rsid w:val="00221EC5"/>
    <w:rsid w:val="00222189"/>
    <w:rsid w:val="00222C26"/>
    <w:rsid w:val="00222F28"/>
    <w:rsid w:val="00223770"/>
    <w:rsid w:val="00223DCC"/>
    <w:rsid w:val="00225076"/>
    <w:rsid w:val="00225FDD"/>
    <w:rsid w:val="00226AC8"/>
    <w:rsid w:val="002275BD"/>
    <w:rsid w:val="002301BA"/>
    <w:rsid w:val="0023024A"/>
    <w:rsid w:val="00231051"/>
    <w:rsid w:val="0023171D"/>
    <w:rsid w:val="00231C11"/>
    <w:rsid w:val="00231D8F"/>
    <w:rsid w:val="00231E8D"/>
    <w:rsid w:val="00231F62"/>
    <w:rsid w:val="00231F90"/>
    <w:rsid w:val="00232488"/>
    <w:rsid w:val="002324A4"/>
    <w:rsid w:val="0023342F"/>
    <w:rsid w:val="00233755"/>
    <w:rsid w:val="00233D6B"/>
    <w:rsid w:val="00233FB3"/>
    <w:rsid w:val="00235676"/>
    <w:rsid w:val="00236844"/>
    <w:rsid w:val="00236D57"/>
    <w:rsid w:val="00237524"/>
    <w:rsid w:val="0024027E"/>
    <w:rsid w:val="002409B5"/>
    <w:rsid w:val="002416CD"/>
    <w:rsid w:val="00241A94"/>
    <w:rsid w:val="00242672"/>
    <w:rsid w:val="0024293E"/>
    <w:rsid w:val="00243274"/>
    <w:rsid w:val="00243286"/>
    <w:rsid w:val="002436AB"/>
    <w:rsid w:val="0024384E"/>
    <w:rsid w:val="00244FA1"/>
    <w:rsid w:val="00245865"/>
    <w:rsid w:val="00246323"/>
    <w:rsid w:val="002465B5"/>
    <w:rsid w:val="00246ABC"/>
    <w:rsid w:val="00250167"/>
    <w:rsid w:val="00250FC2"/>
    <w:rsid w:val="002514C1"/>
    <w:rsid w:val="002517FF"/>
    <w:rsid w:val="00251B5C"/>
    <w:rsid w:val="0025387D"/>
    <w:rsid w:val="00253F36"/>
    <w:rsid w:val="002540AE"/>
    <w:rsid w:val="0025572F"/>
    <w:rsid w:val="00256805"/>
    <w:rsid w:val="00256916"/>
    <w:rsid w:val="002569E9"/>
    <w:rsid w:val="002576A6"/>
    <w:rsid w:val="0025792D"/>
    <w:rsid w:val="002602C9"/>
    <w:rsid w:val="00263266"/>
    <w:rsid w:val="002638BF"/>
    <w:rsid w:val="0026397B"/>
    <w:rsid w:val="00264AE4"/>
    <w:rsid w:val="00264B85"/>
    <w:rsid w:val="00264F6E"/>
    <w:rsid w:val="0026562A"/>
    <w:rsid w:val="0026591B"/>
    <w:rsid w:val="00265C52"/>
    <w:rsid w:val="002665A1"/>
    <w:rsid w:val="0026660C"/>
    <w:rsid w:val="00267539"/>
    <w:rsid w:val="00267785"/>
    <w:rsid w:val="00267870"/>
    <w:rsid w:val="00267CCB"/>
    <w:rsid w:val="00270A43"/>
    <w:rsid w:val="002715A6"/>
    <w:rsid w:val="002719D2"/>
    <w:rsid w:val="00271C62"/>
    <w:rsid w:val="00272BDC"/>
    <w:rsid w:val="002741A3"/>
    <w:rsid w:val="0027489B"/>
    <w:rsid w:val="00274BA4"/>
    <w:rsid w:val="002755FD"/>
    <w:rsid w:val="00276152"/>
    <w:rsid w:val="002805B4"/>
    <w:rsid w:val="0028064E"/>
    <w:rsid w:val="0028114E"/>
    <w:rsid w:val="00281272"/>
    <w:rsid w:val="0028196A"/>
    <w:rsid w:val="00283517"/>
    <w:rsid w:val="0028364F"/>
    <w:rsid w:val="0028469F"/>
    <w:rsid w:val="00285522"/>
    <w:rsid w:val="002904E6"/>
    <w:rsid w:val="002904F7"/>
    <w:rsid w:val="002919F4"/>
    <w:rsid w:val="002921E7"/>
    <w:rsid w:val="00292D98"/>
    <w:rsid w:val="002939F1"/>
    <w:rsid w:val="00293EE4"/>
    <w:rsid w:val="002947A6"/>
    <w:rsid w:val="00296773"/>
    <w:rsid w:val="00296886"/>
    <w:rsid w:val="00297D81"/>
    <w:rsid w:val="00297FC7"/>
    <w:rsid w:val="002A1560"/>
    <w:rsid w:val="002A1C8E"/>
    <w:rsid w:val="002A26B0"/>
    <w:rsid w:val="002A34E6"/>
    <w:rsid w:val="002A3E3A"/>
    <w:rsid w:val="002A41BC"/>
    <w:rsid w:val="002A5C3F"/>
    <w:rsid w:val="002A62E8"/>
    <w:rsid w:val="002A6D2E"/>
    <w:rsid w:val="002A6E9E"/>
    <w:rsid w:val="002A75B8"/>
    <w:rsid w:val="002B0E0B"/>
    <w:rsid w:val="002B0E3C"/>
    <w:rsid w:val="002B13D0"/>
    <w:rsid w:val="002B1807"/>
    <w:rsid w:val="002B2EC3"/>
    <w:rsid w:val="002B2F16"/>
    <w:rsid w:val="002B2F1A"/>
    <w:rsid w:val="002B3651"/>
    <w:rsid w:val="002B599C"/>
    <w:rsid w:val="002B67B9"/>
    <w:rsid w:val="002B6ADD"/>
    <w:rsid w:val="002B71B9"/>
    <w:rsid w:val="002B75E3"/>
    <w:rsid w:val="002B7704"/>
    <w:rsid w:val="002C0F0C"/>
    <w:rsid w:val="002C1CC5"/>
    <w:rsid w:val="002C3119"/>
    <w:rsid w:val="002C3758"/>
    <w:rsid w:val="002C52D6"/>
    <w:rsid w:val="002C52E9"/>
    <w:rsid w:val="002C5E42"/>
    <w:rsid w:val="002C6EE0"/>
    <w:rsid w:val="002C7B37"/>
    <w:rsid w:val="002D066A"/>
    <w:rsid w:val="002D0BA9"/>
    <w:rsid w:val="002D2BF9"/>
    <w:rsid w:val="002D3420"/>
    <w:rsid w:val="002D3C12"/>
    <w:rsid w:val="002D46F5"/>
    <w:rsid w:val="002D48D8"/>
    <w:rsid w:val="002D54AF"/>
    <w:rsid w:val="002D559D"/>
    <w:rsid w:val="002D5D76"/>
    <w:rsid w:val="002D5FB2"/>
    <w:rsid w:val="002D7CFA"/>
    <w:rsid w:val="002E006A"/>
    <w:rsid w:val="002E0204"/>
    <w:rsid w:val="002E0D88"/>
    <w:rsid w:val="002E1298"/>
    <w:rsid w:val="002E2FB1"/>
    <w:rsid w:val="002E33E0"/>
    <w:rsid w:val="002E475E"/>
    <w:rsid w:val="002E69C1"/>
    <w:rsid w:val="002E715F"/>
    <w:rsid w:val="002E7ABB"/>
    <w:rsid w:val="002F16CA"/>
    <w:rsid w:val="002F184C"/>
    <w:rsid w:val="002F30D6"/>
    <w:rsid w:val="002F33C8"/>
    <w:rsid w:val="002F3498"/>
    <w:rsid w:val="002F4439"/>
    <w:rsid w:val="002F593A"/>
    <w:rsid w:val="002F5969"/>
    <w:rsid w:val="002F6C26"/>
    <w:rsid w:val="002F73FB"/>
    <w:rsid w:val="002F7FB1"/>
    <w:rsid w:val="003002B1"/>
    <w:rsid w:val="00300A78"/>
    <w:rsid w:val="00301923"/>
    <w:rsid w:val="00301BE4"/>
    <w:rsid w:val="00301C5D"/>
    <w:rsid w:val="0030256C"/>
    <w:rsid w:val="00302DB7"/>
    <w:rsid w:val="00303BC4"/>
    <w:rsid w:val="00303CCA"/>
    <w:rsid w:val="00304382"/>
    <w:rsid w:val="00304B5D"/>
    <w:rsid w:val="00304E73"/>
    <w:rsid w:val="0030552C"/>
    <w:rsid w:val="00306349"/>
    <w:rsid w:val="0030671C"/>
    <w:rsid w:val="00306BAE"/>
    <w:rsid w:val="00306D59"/>
    <w:rsid w:val="00307276"/>
    <w:rsid w:val="00307777"/>
    <w:rsid w:val="00307EFE"/>
    <w:rsid w:val="00311394"/>
    <w:rsid w:val="0031164B"/>
    <w:rsid w:val="00311660"/>
    <w:rsid w:val="003124F6"/>
    <w:rsid w:val="00312D29"/>
    <w:rsid w:val="00315C45"/>
    <w:rsid w:val="00316429"/>
    <w:rsid w:val="003164E8"/>
    <w:rsid w:val="00316769"/>
    <w:rsid w:val="003168F9"/>
    <w:rsid w:val="003175A9"/>
    <w:rsid w:val="00317BA5"/>
    <w:rsid w:val="0032073D"/>
    <w:rsid w:val="00321856"/>
    <w:rsid w:val="003220C0"/>
    <w:rsid w:val="00322397"/>
    <w:rsid w:val="00322838"/>
    <w:rsid w:val="00322CE2"/>
    <w:rsid w:val="00323106"/>
    <w:rsid w:val="00323B43"/>
    <w:rsid w:val="00323DAB"/>
    <w:rsid w:val="00324C8E"/>
    <w:rsid w:val="00325AD0"/>
    <w:rsid w:val="00326047"/>
    <w:rsid w:val="00326B45"/>
    <w:rsid w:val="00326FDD"/>
    <w:rsid w:val="00327A9C"/>
    <w:rsid w:val="00331030"/>
    <w:rsid w:val="0033112F"/>
    <w:rsid w:val="00332C86"/>
    <w:rsid w:val="00333267"/>
    <w:rsid w:val="003333FC"/>
    <w:rsid w:val="0033397E"/>
    <w:rsid w:val="00333A63"/>
    <w:rsid w:val="00333F55"/>
    <w:rsid w:val="00334075"/>
    <w:rsid w:val="00334311"/>
    <w:rsid w:val="0033482F"/>
    <w:rsid w:val="003355AE"/>
    <w:rsid w:val="0033573B"/>
    <w:rsid w:val="00335FCD"/>
    <w:rsid w:val="00337E66"/>
    <w:rsid w:val="00340747"/>
    <w:rsid w:val="003411F6"/>
    <w:rsid w:val="003418D6"/>
    <w:rsid w:val="00341E62"/>
    <w:rsid w:val="00342C12"/>
    <w:rsid w:val="00342CB8"/>
    <w:rsid w:val="00342F44"/>
    <w:rsid w:val="00343AB8"/>
    <w:rsid w:val="00344846"/>
    <w:rsid w:val="003451EE"/>
    <w:rsid w:val="0034697D"/>
    <w:rsid w:val="0034698F"/>
    <w:rsid w:val="003471F1"/>
    <w:rsid w:val="00347257"/>
    <w:rsid w:val="003502E7"/>
    <w:rsid w:val="00350DA5"/>
    <w:rsid w:val="003517CB"/>
    <w:rsid w:val="00352B14"/>
    <w:rsid w:val="00352F7C"/>
    <w:rsid w:val="00353EB6"/>
    <w:rsid w:val="00354516"/>
    <w:rsid w:val="0035471B"/>
    <w:rsid w:val="00355823"/>
    <w:rsid w:val="00355DAA"/>
    <w:rsid w:val="0035779E"/>
    <w:rsid w:val="003603A9"/>
    <w:rsid w:val="003606DF"/>
    <w:rsid w:val="00361419"/>
    <w:rsid w:val="00361572"/>
    <w:rsid w:val="00361B5B"/>
    <w:rsid w:val="00361C63"/>
    <w:rsid w:val="00362126"/>
    <w:rsid w:val="00362139"/>
    <w:rsid w:val="003623F1"/>
    <w:rsid w:val="00362CBD"/>
    <w:rsid w:val="0036386A"/>
    <w:rsid w:val="0036449E"/>
    <w:rsid w:val="00365030"/>
    <w:rsid w:val="00365657"/>
    <w:rsid w:val="00365F08"/>
    <w:rsid w:val="00366006"/>
    <w:rsid w:val="003660F6"/>
    <w:rsid w:val="0036705A"/>
    <w:rsid w:val="0036708A"/>
    <w:rsid w:val="00367D00"/>
    <w:rsid w:val="003701C5"/>
    <w:rsid w:val="0037021C"/>
    <w:rsid w:val="00370E8E"/>
    <w:rsid w:val="00371FBF"/>
    <w:rsid w:val="003720E9"/>
    <w:rsid w:val="003726D8"/>
    <w:rsid w:val="00373B59"/>
    <w:rsid w:val="00373BFC"/>
    <w:rsid w:val="00374876"/>
    <w:rsid w:val="00374947"/>
    <w:rsid w:val="00374959"/>
    <w:rsid w:val="0037705D"/>
    <w:rsid w:val="003818DF"/>
    <w:rsid w:val="00383DF6"/>
    <w:rsid w:val="00385803"/>
    <w:rsid w:val="00385830"/>
    <w:rsid w:val="00385981"/>
    <w:rsid w:val="0039083D"/>
    <w:rsid w:val="003909ED"/>
    <w:rsid w:val="00391984"/>
    <w:rsid w:val="00391A80"/>
    <w:rsid w:val="00392170"/>
    <w:rsid w:val="003924B9"/>
    <w:rsid w:val="0039264F"/>
    <w:rsid w:val="00392C76"/>
    <w:rsid w:val="003932FE"/>
    <w:rsid w:val="00393935"/>
    <w:rsid w:val="003940FF"/>
    <w:rsid w:val="00394328"/>
    <w:rsid w:val="00394E17"/>
    <w:rsid w:val="003970DA"/>
    <w:rsid w:val="003974AC"/>
    <w:rsid w:val="00397502"/>
    <w:rsid w:val="003975CA"/>
    <w:rsid w:val="003977CD"/>
    <w:rsid w:val="00397F30"/>
    <w:rsid w:val="003A0601"/>
    <w:rsid w:val="003A1558"/>
    <w:rsid w:val="003A290D"/>
    <w:rsid w:val="003A2FEB"/>
    <w:rsid w:val="003A3593"/>
    <w:rsid w:val="003A3FE3"/>
    <w:rsid w:val="003A5CA6"/>
    <w:rsid w:val="003A66BE"/>
    <w:rsid w:val="003A6EA9"/>
    <w:rsid w:val="003A6F35"/>
    <w:rsid w:val="003A75E7"/>
    <w:rsid w:val="003A7E9F"/>
    <w:rsid w:val="003B0124"/>
    <w:rsid w:val="003B3247"/>
    <w:rsid w:val="003B3329"/>
    <w:rsid w:val="003B43F6"/>
    <w:rsid w:val="003B4670"/>
    <w:rsid w:val="003B524D"/>
    <w:rsid w:val="003B6629"/>
    <w:rsid w:val="003B6CB8"/>
    <w:rsid w:val="003B789F"/>
    <w:rsid w:val="003B7F0C"/>
    <w:rsid w:val="003B7F9F"/>
    <w:rsid w:val="003C0D25"/>
    <w:rsid w:val="003C1CD8"/>
    <w:rsid w:val="003C2EEE"/>
    <w:rsid w:val="003C2F3A"/>
    <w:rsid w:val="003C4017"/>
    <w:rsid w:val="003C46AC"/>
    <w:rsid w:val="003C5630"/>
    <w:rsid w:val="003C6B83"/>
    <w:rsid w:val="003D1B13"/>
    <w:rsid w:val="003D26E5"/>
    <w:rsid w:val="003D28AE"/>
    <w:rsid w:val="003D30CC"/>
    <w:rsid w:val="003D3A1F"/>
    <w:rsid w:val="003D49AE"/>
    <w:rsid w:val="003D54D7"/>
    <w:rsid w:val="003D75BE"/>
    <w:rsid w:val="003E1756"/>
    <w:rsid w:val="003E1A3B"/>
    <w:rsid w:val="003E2867"/>
    <w:rsid w:val="003E3A98"/>
    <w:rsid w:val="003E531B"/>
    <w:rsid w:val="003E5359"/>
    <w:rsid w:val="003E53E8"/>
    <w:rsid w:val="003E587A"/>
    <w:rsid w:val="003F027E"/>
    <w:rsid w:val="003F03A7"/>
    <w:rsid w:val="003F0CF3"/>
    <w:rsid w:val="003F0F82"/>
    <w:rsid w:val="003F30C5"/>
    <w:rsid w:val="003F3DE8"/>
    <w:rsid w:val="003F4559"/>
    <w:rsid w:val="003F47AC"/>
    <w:rsid w:val="003F4935"/>
    <w:rsid w:val="003F4A5C"/>
    <w:rsid w:val="003F4ABD"/>
    <w:rsid w:val="003F5B63"/>
    <w:rsid w:val="003F5D0A"/>
    <w:rsid w:val="003F6954"/>
    <w:rsid w:val="003F722C"/>
    <w:rsid w:val="003F7439"/>
    <w:rsid w:val="003F76B9"/>
    <w:rsid w:val="004009F4"/>
    <w:rsid w:val="00401D3C"/>
    <w:rsid w:val="00402CA3"/>
    <w:rsid w:val="00402D55"/>
    <w:rsid w:val="004031A6"/>
    <w:rsid w:val="004031CE"/>
    <w:rsid w:val="004032BD"/>
    <w:rsid w:val="004045EB"/>
    <w:rsid w:val="004047B4"/>
    <w:rsid w:val="004048D7"/>
    <w:rsid w:val="004058C3"/>
    <w:rsid w:val="0040634B"/>
    <w:rsid w:val="0040666C"/>
    <w:rsid w:val="00406C09"/>
    <w:rsid w:val="004076FB"/>
    <w:rsid w:val="0041110E"/>
    <w:rsid w:val="004114F7"/>
    <w:rsid w:val="00411964"/>
    <w:rsid w:val="00411B9C"/>
    <w:rsid w:val="00412554"/>
    <w:rsid w:val="00413546"/>
    <w:rsid w:val="0041379D"/>
    <w:rsid w:val="00413A0B"/>
    <w:rsid w:val="00414B15"/>
    <w:rsid w:val="00414B5C"/>
    <w:rsid w:val="0041539E"/>
    <w:rsid w:val="004153DB"/>
    <w:rsid w:val="00415527"/>
    <w:rsid w:val="00415734"/>
    <w:rsid w:val="004157CE"/>
    <w:rsid w:val="00415D63"/>
    <w:rsid w:val="004162BC"/>
    <w:rsid w:val="0041633D"/>
    <w:rsid w:val="00416B60"/>
    <w:rsid w:val="00416B77"/>
    <w:rsid w:val="004171E5"/>
    <w:rsid w:val="00417247"/>
    <w:rsid w:val="00417A65"/>
    <w:rsid w:val="004211FF"/>
    <w:rsid w:val="00421747"/>
    <w:rsid w:val="00421C3D"/>
    <w:rsid w:val="00422603"/>
    <w:rsid w:val="0042322E"/>
    <w:rsid w:val="00423B1E"/>
    <w:rsid w:val="00423C3D"/>
    <w:rsid w:val="00423CE7"/>
    <w:rsid w:val="004243A9"/>
    <w:rsid w:val="00424434"/>
    <w:rsid w:val="0042445D"/>
    <w:rsid w:val="00424C0A"/>
    <w:rsid w:val="00424C40"/>
    <w:rsid w:val="00425A47"/>
    <w:rsid w:val="00425CE8"/>
    <w:rsid w:val="00426721"/>
    <w:rsid w:val="00426E90"/>
    <w:rsid w:val="00430AE9"/>
    <w:rsid w:val="00431B3B"/>
    <w:rsid w:val="004327E2"/>
    <w:rsid w:val="00433314"/>
    <w:rsid w:val="00436FB2"/>
    <w:rsid w:val="004400F0"/>
    <w:rsid w:val="00440E42"/>
    <w:rsid w:val="00442567"/>
    <w:rsid w:val="00442913"/>
    <w:rsid w:val="004434D1"/>
    <w:rsid w:val="00443840"/>
    <w:rsid w:val="00443B9E"/>
    <w:rsid w:val="00444841"/>
    <w:rsid w:val="00444D15"/>
    <w:rsid w:val="00445047"/>
    <w:rsid w:val="00445FF9"/>
    <w:rsid w:val="00446AAA"/>
    <w:rsid w:val="00446E27"/>
    <w:rsid w:val="00447361"/>
    <w:rsid w:val="00447AC7"/>
    <w:rsid w:val="00451221"/>
    <w:rsid w:val="00451803"/>
    <w:rsid w:val="00451D38"/>
    <w:rsid w:val="0045286E"/>
    <w:rsid w:val="004529A8"/>
    <w:rsid w:val="00452A24"/>
    <w:rsid w:val="00453864"/>
    <w:rsid w:val="00454E4F"/>
    <w:rsid w:val="00455446"/>
    <w:rsid w:val="004554D8"/>
    <w:rsid w:val="004556C7"/>
    <w:rsid w:val="004566FA"/>
    <w:rsid w:val="00456DED"/>
    <w:rsid w:val="00457521"/>
    <w:rsid w:val="00457C44"/>
    <w:rsid w:val="00457FCB"/>
    <w:rsid w:val="00461029"/>
    <w:rsid w:val="004615FB"/>
    <w:rsid w:val="004626E0"/>
    <w:rsid w:val="00462B12"/>
    <w:rsid w:val="00462C7E"/>
    <w:rsid w:val="0046326D"/>
    <w:rsid w:val="004635E9"/>
    <w:rsid w:val="00464249"/>
    <w:rsid w:val="00464E27"/>
    <w:rsid w:val="0046553C"/>
    <w:rsid w:val="00465E72"/>
    <w:rsid w:val="00466BB2"/>
    <w:rsid w:val="0046784F"/>
    <w:rsid w:val="004704C9"/>
    <w:rsid w:val="00471999"/>
    <w:rsid w:val="00471E8A"/>
    <w:rsid w:val="00472203"/>
    <w:rsid w:val="004728D8"/>
    <w:rsid w:val="00472D5E"/>
    <w:rsid w:val="0047317C"/>
    <w:rsid w:val="0047346D"/>
    <w:rsid w:val="004752C4"/>
    <w:rsid w:val="00477401"/>
    <w:rsid w:val="00477697"/>
    <w:rsid w:val="004777DF"/>
    <w:rsid w:val="004779ED"/>
    <w:rsid w:val="00477F58"/>
    <w:rsid w:val="0048089A"/>
    <w:rsid w:val="00480AA1"/>
    <w:rsid w:val="00480B14"/>
    <w:rsid w:val="004815C6"/>
    <w:rsid w:val="0048170B"/>
    <w:rsid w:val="0048203E"/>
    <w:rsid w:val="00482D97"/>
    <w:rsid w:val="004838C5"/>
    <w:rsid w:val="00483B6A"/>
    <w:rsid w:val="00484846"/>
    <w:rsid w:val="00484F83"/>
    <w:rsid w:val="0048535F"/>
    <w:rsid w:val="00485599"/>
    <w:rsid w:val="00486373"/>
    <w:rsid w:val="0048644B"/>
    <w:rsid w:val="004864FC"/>
    <w:rsid w:val="00486E1E"/>
    <w:rsid w:val="00487AA0"/>
    <w:rsid w:val="00487CD9"/>
    <w:rsid w:val="00487FFD"/>
    <w:rsid w:val="0049174A"/>
    <w:rsid w:val="00492789"/>
    <w:rsid w:val="004927A5"/>
    <w:rsid w:val="004927FB"/>
    <w:rsid w:val="0049339F"/>
    <w:rsid w:val="0049493D"/>
    <w:rsid w:val="00496009"/>
    <w:rsid w:val="004961A4"/>
    <w:rsid w:val="00496659"/>
    <w:rsid w:val="00496CE9"/>
    <w:rsid w:val="00497611"/>
    <w:rsid w:val="004A0197"/>
    <w:rsid w:val="004A12CC"/>
    <w:rsid w:val="004A192E"/>
    <w:rsid w:val="004A2753"/>
    <w:rsid w:val="004A2FD5"/>
    <w:rsid w:val="004A47DD"/>
    <w:rsid w:val="004A5017"/>
    <w:rsid w:val="004A5313"/>
    <w:rsid w:val="004A553D"/>
    <w:rsid w:val="004B0190"/>
    <w:rsid w:val="004B0F74"/>
    <w:rsid w:val="004B1850"/>
    <w:rsid w:val="004B1D81"/>
    <w:rsid w:val="004B34B4"/>
    <w:rsid w:val="004B389E"/>
    <w:rsid w:val="004B39CF"/>
    <w:rsid w:val="004B47ED"/>
    <w:rsid w:val="004B4976"/>
    <w:rsid w:val="004B4ACB"/>
    <w:rsid w:val="004B5539"/>
    <w:rsid w:val="004B59E1"/>
    <w:rsid w:val="004B5FD4"/>
    <w:rsid w:val="004B6950"/>
    <w:rsid w:val="004B7B10"/>
    <w:rsid w:val="004C0096"/>
    <w:rsid w:val="004C0513"/>
    <w:rsid w:val="004C1299"/>
    <w:rsid w:val="004C2784"/>
    <w:rsid w:val="004C28BD"/>
    <w:rsid w:val="004C2EBA"/>
    <w:rsid w:val="004C2F1E"/>
    <w:rsid w:val="004C2FFD"/>
    <w:rsid w:val="004C32FC"/>
    <w:rsid w:val="004C38F1"/>
    <w:rsid w:val="004C391D"/>
    <w:rsid w:val="004C3D29"/>
    <w:rsid w:val="004C4055"/>
    <w:rsid w:val="004C47CA"/>
    <w:rsid w:val="004C4AB7"/>
    <w:rsid w:val="004C4E96"/>
    <w:rsid w:val="004C5193"/>
    <w:rsid w:val="004C58EB"/>
    <w:rsid w:val="004C5DB4"/>
    <w:rsid w:val="004C5E7A"/>
    <w:rsid w:val="004C63D3"/>
    <w:rsid w:val="004C7D8C"/>
    <w:rsid w:val="004D12A9"/>
    <w:rsid w:val="004D12C5"/>
    <w:rsid w:val="004D18B9"/>
    <w:rsid w:val="004D1B1F"/>
    <w:rsid w:val="004D25C9"/>
    <w:rsid w:val="004D2627"/>
    <w:rsid w:val="004D28BE"/>
    <w:rsid w:val="004D33E1"/>
    <w:rsid w:val="004D3C59"/>
    <w:rsid w:val="004D3DA3"/>
    <w:rsid w:val="004D491B"/>
    <w:rsid w:val="004D4E41"/>
    <w:rsid w:val="004D538D"/>
    <w:rsid w:val="004D7683"/>
    <w:rsid w:val="004E0F35"/>
    <w:rsid w:val="004E1304"/>
    <w:rsid w:val="004E19FD"/>
    <w:rsid w:val="004E1E16"/>
    <w:rsid w:val="004E2C8B"/>
    <w:rsid w:val="004E3408"/>
    <w:rsid w:val="004E36CE"/>
    <w:rsid w:val="004E3CE3"/>
    <w:rsid w:val="004E4196"/>
    <w:rsid w:val="004E4C0F"/>
    <w:rsid w:val="004E5501"/>
    <w:rsid w:val="004E61A9"/>
    <w:rsid w:val="004E69F7"/>
    <w:rsid w:val="004F18E6"/>
    <w:rsid w:val="004F1B37"/>
    <w:rsid w:val="004F1F07"/>
    <w:rsid w:val="004F2EB3"/>
    <w:rsid w:val="004F3BF8"/>
    <w:rsid w:val="004F3FB2"/>
    <w:rsid w:val="004F4138"/>
    <w:rsid w:val="004F4B8D"/>
    <w:rsid w:val="004F5896"/>
    <w:rsid w:val="004F6EEE"/>
    <w:rsid w:val="004F712A"/>
    <w:rsid w:val="004F725C"/>
    <w:rsid w:val="004F76C0"/>
    <w:rsid w:val="004F7B2C"/>
    <w:rsid w:val="004F7BAF"/>
    <w:rsid w:val="0050038A"/>
    <w:rsid w:val="00501296"/>
    <w:rsid w:val="00501D07"/>
    <w:rsid w:val="00502042"/>
    <w:rsid w:val="00502931"/>
    <w:rsid w:val="0050294F"/>
    <w:rsid w:val="00502F2B"/>
    <w:rsid w:val="00503300"/>
    <w:rsid w:val="00503A88"/>
    <w:rsid w:val="00503D8D"/>
    <w:rsid w:val="00503F5F"/>
    <w:rsid w:val="00504043"/>
    <w:rsid w:val="00504215"/>
    <w:rsid w:val="00504DB8"/>
    <w:rsid w:val="005058AB"/>
    <w:rsid w:val="00506E4E"/>
    <w:rsid w:val="00507756"/>
    <w:rsid w:val="00507880"/>
    <w:rsid w:val="005079A7"/>
    <w:rsid w:val="0051164E"/>
    <w:rsid w:val="005122D4"/>
    <w:rsid w:val="0051271A"/>
    <w:rsid w:val="00512D4F"/>
    <w:rsid w:val="0051457F"/>
    <w:rsid w:val="00514CD6"/>
    <w:rsid w:val="00515064"/>
    <w:rsid w:val="005159F3"/>
    <w:rsid w:val="00515B37"/>
    <w:rsid w:val="005161C1"/>
    <w:rsid w:val="005165AD"/>
    <w:rsid w:val="005170E1"/>
    <w:rsid w:val="0051710C"/>
    <w:rsid w:val="00520BF6"/>
    <w:rsid w:val="0052111E"/>
    <w:rsid w:val="00523623"/>
    <w:rsid w:val="005240B1"/>
    <w:rsid w:val="00524485"/>
    <w:rsid w:val="00525085"/>
    <w:rsid w:val="00525328"/>
    <w:rsid w:val="00525E28"/>
    <w:rsid w:val="0052626B"/>
    <w:rsid w:val="00526769"/>
    <w:rsid w:val="00526D1A"/>
    <w:rsid w:val="00530770"/>
    <w:rsid w:val="00530AC9"/>
    <w:rsid w:val="00530B70"/>
    <w:rsid w:val="00531C12"/>
    <w:rsid w:val="00532852"/>
    <w:rsid w:val="00532CC8"/>
    <w:rsid w:val="0053416E"/>
    <w:rsid w:val="005343FC"/>
    <w:rsid w:val="00534588"/>
    <w:rsid w:val="00535328"/>
    <w:rsid w:val="0053588C"/>
    <w:rsid w:val="005362D3"/>
    <w:rsid w:val="005366AC"/>
    <w:rsid w:val="00536BC3"/>
    <w:rsid w:val="0053788D"/>
    <w:rsid w:val="005401DA"/>
    <w:rsid w:val="00540938"/>
    <w:rsid w:val="00540E51"/>
    <w:rsid w:val="005411E7"/>
    <w:rsid w:val="00541553"/>
    <w:rsid w:val="00541AD2"/>
    <w:rsid w:val="00541E59"/>
    <w:rsid w:val="00543245"/>
    <w:rsid w:val="005437E6"/>
    <w:rsid w:val="00543B4F"/>
    <w:rsid w:val="00544151"/>
    <w:rsid w:val="00545350"/>
    <w:rsid w:val="0054547A"/>
    <w:rsid w:val="00546680"/>
    <w:rsid w:val="00546FF9"/>
    <w:rsid w:val="00550650"/>
    <w:rsid w:val="00550E0E"/>
    <w:rsid w:val="005517D5"/>
    <w:rsid w:val="00552355"/>
    <w:rsid w:val="00553595"/>
    <w:rsid w:val="005535DD"/>
    <w:rsid w:val="005546F6"/>
    <w:rsid w:val="00555B1A"/>
    <w:rsid w:val="0055691F"/>
    <w:rsid w:val="005576CD"/>
    <w:rsid w:val="005609CB"/>
    <w:rsid w:val="005614C7"/>
    <w:rsid w:val="00562E08"/>
    <w:rsid w:val="00563C37"/>
    <w:rsid w:val="0056423B"/>
    <w:rsid w:val="005642BE"/>
    <w:rsid w:val="005649B2"/>
    <w:rsid w:val="00564A71"/>
    <w:rsid w:val="00564E6E"/>
    <w:rsid w:val="005652CA"/>
    <w:rsid w:val="005658FE"/>
    <w:rsid w:val="00566469"/>
    <w:rsid w:val="0056774F"/>
    <w:rsid w:val="00567FEE"/>
    <w:rsid w:val="005725DB"/>
    <w:rsid w:val="00572D16"/>
    <w:rsid w:val="0057374D"/>
    <w:rsid w:val="00573CC1"/>
    <w:rsid w:val="00573E34"/>
    <w:rsid w:val="00574CA1"/>
    <w:rsid w:val="0057539B"/>
    <w:rsid w:val="00575BAC"/>
    <w:rsid w:val="00577089"/>
    <w:rsid w:val="005776B8"/>
    <w:rsid w:val="00580069"/>
    <w:rsid w:val="005803C2"/>
    <w:rsid w:val="00580A3A"/>
    <w:rsid w:val="00580EEB"/>
    <w:rsid w:val="005823A3"/>
    <w:rsid w:val="00582B8B"/>
    <w:rsid w:val="00582D00"/>
    <w:rsid w:val="00583695"/>
    <w:rsid w:val="00584BEE"/>
    <w:rsid w:val="00584C6F"/>
    <w:rsid w:val="005850E7"/>
    <w:rsid w:val="00585D17"/>
    <w:rsid w:val="005861BA"/>
    <w:rsid w:val="00586844"/>
    <w:rsid w:val="00586C55"/>
    <w:rsid w:val="00587F14"/>
    <w:rsid w:val="00590D90"/>
    <w:rsid w:val="00591F3F"/>
    <w:rsid w:val="005921C7"/>
    <w:rsid w:val="005937EA"/>
    <w:rsid w:val="00593B3C"/>
    <w:rsid w:val="00593C21"/>
    <w:rsid w:val="00594516"/>
    <w:rsid w:val="00595118"/>
    <w:rsid w:val="00595831"/>
    <w:rsid w:val="0059645E"/>
    <w:rsid w:val="005967F0"/>
    <w:rsid w:val="005972D7"/>
    <w:rsid w:val="005975E7"/>
    <w:rsid w:val="00597C96"/>
    <w:rsid w:val="005A00D7"/>
    <w:rsid w:val="005A0A95"/>
    <w:rsid w:val="005A0DED"/>
    <w:rsid w:val="005A34FA"/>
    <w:rsid w:val="005A3C29"/>
    <w:rsid w:val="005A3CBF"/>
    <w:rsid w:val="005A4694"/>
    <w:rsid w:val="005A47CA"/>
    <w:rsid w:val="005A4E4D"/>
    <w:rsid w:val="005A4EA8"/>
    <w:rsid w:val="005A5349"/>
    <w:rsid w:val="005A6503"/>
    <w:rsid w:val="005A6B53"/>
    <w:rsid w:val="005A70E6"/>
    <w:rsid w:val="005B0A86"/>
    <w:rsid w:val="005B0E7E"/>
    <w:rsid w:val="005B2268"/>
    <w:rsid w:val="005B2C0C"/>
    <w:rsid w:val="005B37E8"/>
    <w:rsid w:val="005B38D6"/>
    <w:rsid w:val="005B3A5F"/>
    <w:rsid w:val="005B3E9A"/>
    <w:rsid w:val="005B6024"/>
    <w:rsid w:val="005B71A7"/>
    <w:rsid w:val="005C0060"/>
    <w:rsid w:val="005C2093"/>
    <w:rsid w:val="005C2213"/>
    <w:rsid w:val="005C3F5F"/>
    <w:rsid w:val="005C4FFE"/>
    <w:rsid w:val="005C5714"/>
    <w:rsid w:val="005C69B9"/>
    <w:rsid w:val="005C726A"/>
    <w:rsid w:val="005C7976"/>
    <w:rsid w:val="005C7D3A"/>
    <w:rsid w:val="005D1903"/>
    <w:rsid w:val="005D1E01"/>
    <w:rsid w:val="005D29B1"/>
    <w:rsid w:val="005D54F5"/>
    <w:rsid w:val="005D5A56"/>
    <w:rsid w:val="005D5E02"/>
    <w:rsid w:val="005D64F4"/>
    <w:rsid w:val="005D6788"/>
    <w:rsid w:val="005E02FF"/>
    <w:rsid w:val="005E0625"/>
    <w:rsid w:val="005E0B6F"/>
    <w:rsid w:val="005E0F10"/>
    <w:rsid w:val="005E20AA"/>
    <w:rsid w:val="005E38D9"/>
    <w:rsid w:val="005E3B05"/>
    <w:rsid w:val="005E3B4C"/>
    <w:rsid w:val="005E4419"/>
    <w:rsid w:val="005E4615"/>
    <w:rsid w:val="005E4FA8"/>
    <w:rsid w:val="005E55F9"/>
    <w:rsid w:val="005E5FEF"/>
    <w:rsid w:val="005E7435"/>
    <w:rsid w:val="005E7DC7"/>
    <w:rsid w:val="005F023D"/>
    <w:rsid w:val="005F0D3B"/>
    <w:rsid w:val="005F2384"/>
    <w:rsid w:val="005F29EC"/>
    <w:rsid w:val="005F3902"/>
    <w:rsid w:val="005F3E25"/>
    <w:rsid w:val="005F4DA1"/>
    <w:rsid w:val="005F5045"/>
    <w:rsid w:val="005F510F"/>
    <w:rsid w:val="005F66B6"/>
    <w:rsid w:val="0060007D"/>
    <w:rsid w:val="00600E9B"/>
    <w:rsid w:val="00601294"/>
    <w:rsid w:val="00603265"/>
    <w:rsid w:val="00604940"/>
    <w:rsid w:val="00604C64"/>
    <w:rsid w:val="00604CC3"/>
    <w:rsid w:val="00604EB8"/>
    <w:rsid w:val="0060513F"/>
    <w:rsid w:val="006051AD"/>
    <w:rsid w:val="00605DE9"/>
    <w:rsid w:val="00610617"/>
    <w:rsid w:val="00610CE8"/>
    <w:rsid w:val="00611941"/>
    <w:rsid w:val="006127AE"/>
    <w:rsid w:val="00613345"/>
    <w:rsid w:val="0061342F"/>
    <w:rsid w:val="0061353C"/>
    <w:rsid w:val="006142BC"/>
    <w:rsid w:val="00615E67"/>
    <w:rsid w:val="00616632"/>
    <w:rsid w:val="00616C1C"/>
    <w:rsid w:val="00620C2C"/>
    <w:rsid w:val="00620D08"/>
    <w:rsid w:val="006217F3"/>
    <w:rsid w:val="00622E92"/>
    <w:rsid w:val="00622F56"/>
    <w:rsid w:val="0062323F"/>
    <w:rsid w:val="00623D60"/>
    <w:rsid w:val="00623D99"/>
    <w:rsid w:val="006246A1"/>
    <w:rsid w:val="00624810"/>
    <w:rsid w:val="00625629"/>
    <w:rsid w:val="00625C8F"/>
    <w:rsid w:val="00627490"/>
    <w:rsid w:val="00627545"/>
    <w:rsid w:val="00630C65"/>
    <w:rsid w:val="00630F99"/>
    <w:rsid w:val="0063148C"/>
    <w:rsid w:val="0063364A"/>
    <w:rsid w:val="00636C13"/>
    <w:rsid w:val="00636CF8"/>
    <w:rsid w:val="00636D14"/>
    <w:rsid w:val="00640286"/>
    <w:rsid w:val="00640601"/>
    <w:rsid w:val="00640A6D"/>
    <w:rsid w:val="006413AE"/>
    <w:rsid w:val="00642498"/>
    <w:rsid w:val="006427BC"/>
    <w:rsid w:val="00643091"/>
    <w:rsid w:val="00643124"/>
    <w:rsid w:val="00643404"/>
    <w:rsid w:val="00643518"/>
    <w:rsid w:val="00643ECB"/>
    <w:rsid w:val="006443CD"/>
    <w:rsid w:val="0064456A"/>
    <w:rsid w:val="00644BEF"/>
    <w:rsid w:val="006455D5"/>
    <w:rsid w:val="0064630D"/>
    <w:rsid w:val="006467C5"/>
    <w:rsid w:val="006475A9"/>
    <w:rsid w:val="00647B7A"/>
    <w:rsid w:val="00647BC1"/>
    <w:rsid w:val="0065134A"/>
    <w:rsid w:val="00651B72"/>
    <w:rsid w:val="0065253B"/>
    <w:rsid w:val="00652CED"/>
    <w:rsid w:val="0065377C"/>
    <w:rsid w:val="00654084"/>
    <w:rsid w:val="00654C4F"/>
    <w:rsid w:val="006556B4"/>
    <w:rsid w:val="006557FA"/>
    <w:rsid w:val="006566D8"/>
    <w:rsid w:val="00656DE9"/>
    <w:rsid w:val="0066074B"/>
    <w:rsid w:val="00661548"/>
    <w:rsid w:val="00661777"/>
    <w:rsid w:val="00661A1E"/>
    <w:rsid w:val="00663431"/>
    <w:rsid w:val="006634C0"/>
    <w:rsid w:val="00663562"/>
    <w:rsid w:val="00663E89"/>
    <w:rsid w:val="0066581E"/>
    <w:rsid w:val="00665B1A"/>
    <w:rsid w:val="00666B57"/>
    <w:rsid w:val="00666DBC"/>
    <w:rsid w:val="00666EE7"/>
    <w:rsid w:val="00667044"/>
    <w:rsid w:val="0066731A"/>
    <w:rsid w:val="00670E0A"/>
    <w:rsid w:val="00671528"/>
    <w:rsid w:val="0067240A"/>
    <w:rsid w:val="0067269F"/>
    <w:rsid w:val="00672F89"/>
    <w:rsid w:val="00673A70"/>
    <w:rsid w:val="006754D2"/>
    <w:rsid w:val="006756F3"/>
    <w:rsid w:val="00675BAA"/>
    <w:rsid w:val="00675F49"/>
    <w:rsid w:val="006762A7"/>
    <w:rsid w:val="00676318"/>
    <w:rsid w:val="006770AC"/>
    <w:rsid w:val="006771BD"/>
    <w:rsid w:val="00677BED"/>
    <w:rsid w:val="006800BA"/>
    <w:rsid w:val="00680280"/>
    <w:rsid w:val="00680D4B"/>
    <w:rsid w:val="006824F8"/>
    <w:rsid w:val="0068374D"/>
    <w:rsid w:val="00684DDE"/>
    <w:rsid w:val="006850BD"/>
    <w:rsid w:val="0068560D"/>
    <w:rsid w:val="00685BAA"/>
    <w:rsid w:val="00687A9E"/>
    <w:rsid w:val="00687ACA"/>
    <w:rsid w:val="006900F0"/>
    <w:rsid w:val="006909C1"/>
    <w:rsid w:val="00690DA1"/>
    <w:rsid w:val="00691180"/>
    <w:rsid w:val="006920D9"/>
    <w:rsid w:val="006921F2"/>
    <w:rsid w:val="00692DC2"/>
    <w:rsid w:val="0069300E"/>
    <w:rsid w:val="006933C2"/>
    <w:rsid w:val="00694A93"/>
    <w:rsid w:val="00694C0B"/>
    <w:rsid w:val="00694C61"/>
    <w:rsid w:val="00694C84"/>
    <w:rsid w:val="00695743"/>
    <w:rsid w:val="006958C1"/>
    <w:rsid w:val="006967B5"/>
    <w:rsid w:val="00697964"/>
    <w:rsid w:val="006A0422"/>
    <w:rsid w:val="006A10E1"/>
    <w:rsid w:val="006A16B9"/>
    <w:rsid w:val="006A191C"/>
    <w:rsid w:val="006A1AFB"/>
    <w:rsid w:val="006A208C"/>
    <w:rsid w:val="006A245B"/>
    <w:rsid w:val="006A3229"/>
    <w:rsid w:val="006A4482"/>
    <w:rsid w:val="006A44D4"/>
    <w:rsid w:val="006A4705"/>
    <w:rsid w:val="006A4D05"/>
    <w:rsid w:val="006A50A9"/>
    <w:rsid w:val="006A5255"/>
    <w:rsid w:val="006A5AD8"/>
    <w:rsid w:val="006A619B"/>
    <w:rsid w:val="006A64F2"/>
    <w:rsid w:val="006A6D74"/>
    <w:rsid w:val="006B0CDA"/>
    <w:rsid w:val="006B130A"/>
    <w:rsid w:val="006B185B"/>
    <w:rsid w:val="006B1C93"/>
    <w:rsid w:val="006B2397"/>
    <w:rsid w:val="006B2484"/>
    <w:rsid w:val="006B3143"/>
    <w:rsid w:val="006B31F9"/>
    <w:rsid w:val="006B5779"/>
    <w:rsid w:val="006B7669"/>
    <w:rsid w:val="006C0C98"/>
    <w:rsid w:val="006C168E"/>
    <w:rsid w:val="006C18DD"/>
    <w:rsid w:val="006C1CF2"/>
    <w:rsid w:val="006C2B59"/>
    <w:rsid w:val="006C3651"/>
    <w:rsid w:val="006C3D9D"/>
    <w:rsid w:val="006C472A"/>
    <w:rsid w:val="006C4F50"/>
    <w:rsid w:val="006C5910"/>
    <w:rsid w:val="006C6131"/>
    <w:rsid w:val="006C6B96"/>
    <w:rsid w:val="006C71FE"/>
    <w:rsid w:val="006C726B"/>
    <w:rsid w:val="006C7AFD"/>
    <w:rsid w:val="006D1414"/>
    <w:rsid w:val="006D1DD4"/>
    <w:rsid w:val="006D21A9"/>
    <w:rsid w:val="006D2588"/>
    <w:rsid w:val="006D3F83"/>
    <w:rsid w:val="006D40B4"/>
    <w:rsid w:val="006D4E31"/>
    <w:rsid w:val="006D56EA"/>
    <w:rsid w:val="006D59C9"/>
    <w:rsid w:val="006D7054"/>
    <w:rsid w:val="006D7C0A"/>
    <w:rsid w:val="006E0562"/>
    <w:rsid w:val="006E083E"/>
    <w:rsid w:val="006E1006"/>
    <w:rsid w:val="006E1265"/>
    <w:rsid w:val="006E2383"/>
    <w:rsid w:val="006E25F4"/>
    <w:rsid w:val="006E26A2"/>
    <w:rsid w:val="006E2BC3"/>
    <w:rsid w:val="006E358B"/>
    <w:rsid w:val="006E3F11"/>
    <w:rsid w:val="006E4577"/>
    <w:rsid w:val="006E4A1D"/>
    <w:rsid w:val="006E4EC1"/>
    <w:rsid w:val="006E5601"/>
    <w:rsid w:val="006E6494"/>
    <w:rsid w:val="006E6CDE"/>
    <w:rsid w:val="006E770E"/>
    <w:rsid w:val="006E78EF"/>
    <w:rsid w:val="006E79B6"/>
    <w:rsid w:val="006F081D"/>
    <w:rsid w:val="006F089B"/>
    <w:rsid w:val="006F179F"/>
    <w:rsid w:val="006F1E39"/>
    <w:rsid w:val="006F22A4"/>
    <w:rsid w:val="006F26E5"/>
    <w:rsid w:val="006F2CAB"/>
    <w:rsid w:val="006F3C99"/>
    <w:rsid w:val="006F48F0"/>
    <w:rsid w:val="006F48F1"/>
    <w:rsid w:val="006F5DBB"/>
    <w:rsid w:val="006F60C4"/>
    <w:rsid w:val="006F6BB7"/>
    <w:rsid w:val="006F6EB6"/>
    <w:rsid w:val="006F75F5"/>
    <w:rsid w:val="006F7ABD"/>
    <w:rsid w:val="006F7DF0"/>
    <w:rsid w:val="00700206"/>
    <w:rsid w:val="007006DA"/>
    <w:rsid w:val="00700751"/>
    <w:rsid w:val="00701217"/>
    <w:rsid w:val="00701225"/>
    <w:rsid w:val="007028B5"/>
    <w:rsid w:val="00702B28"/>
    <w:rsid w:val="00703F56"/>
    <w:rsid w:val="007042BF"/>
    <w:rsid w:val="007061A8"/>
    <w:rsid w:val="0070637C"/>
    <w:rsid w:val="00706669"/>
    <w:rsid w:val="00706A65"/>
    <w:rsid w:val="007107D4"/>
    <w:rsid w:val="0071097A"/>
    <w:rsid w:val="007118BF"/>
    <w:rsid w:val="00713AE8"/>
    <w:rsid w:val="00714108"/>
    <w:rsid w:val="007142EB"/>
    <w:rsid w:val="0071491E"/>
    <w:rsid w:val="00717CE0"/>
    <w:rsid w:val="00717D4C"/>
    <w:rsid w:val="0072035A"/>
    <w:rsid w:val="00720C06"/>
    <w:rsid w:val="00721669"/>
    <w:rsid w:val="00721B23"/>
    <w:rsid w:val="00721CDA"/>
    <w:rsid w:val="00722545"/>
    <w:rsid w:val="00723C08"/>
    <w:rsid w:val="00723D6F"/>
    <w:rsid w:val="00723E57"/>
    <w:rsid w:val="00724B88"/>
    <w:rsid w:val="00724E0E"/>
    <w:rsid w:val="00724FEA"/>
    <w:rsid w:val="00725238"/>
    <w:rsid w:val="00725585"/>
    <w:rsid w:val="00726859"/>
    <w:rsid w:val="00726E2D"/>
    <w:rsid w:val="0073187A"/>
    <w:rsid w:val="00731CA2"/>
    <w:rsid w:val="00732333"/>
    <w:rsid w:val="00732F5C"/>
    <w:rsid w:val="00733869"/>
    <w:rsid w:val="00733C96"/>
    <w:rsid w:val="00733DDB"/>
    <w:rsid w:val="00734CC5"/>
    <w:rsid w:val="007358D5"/>
    <w:rsid w:val="00735C02"/>
    <w:rsid w:val="0073627B"/>
    <w:rsid w:val="00737D51"/>
    <w:rsid w:val="00740CBC"/>
    <w:rsid w:val="0074165D"/>
    <w:rsid w:val="00742423"/>
    <w:rsid w:val="00743081"/>
    <w:rsid w:val="00743C29"/>
    <w:rsid w:val="00745579"/>
    <w:rsid w:val="00745966"/>
    <w:rsid w:val="00746188"/>
    <w:rsid w:val="00746832"/>
    <w:rsid w:val="007469B9"/>
    <w:rsid w:val="00746BD2"/>
    <w:rsid w:val="00746CAF"/>
    <w:rsid w:val="00746FAF"/>
    <w:rsid w:val="00747114"/>
    <w:rsid w:val="007476A4"/>
    <w:rsid w:val="00751908"/>
    <w:rsid w:val="00751D93"/>
    <w:rsid w:val="00752042"/>
    <w:rsid w:val="007526FD"/>
    <w:rsid w:val="00753600"/>
    <w:rsid w:val="00753793"/>
    <w:rsid w:val="007538D8"/>
    <w:rsid w:val="007539BB"/>
    <w:rsid w:val="00753CF0"/>
    <w:rsid w:val="00753D43"/>
    <w:rsid w:val="0075423D"/>
    <w:rsid w:val="00754D10"/>
    <w:rsid w:val="007552A7"/>
    <w:rsid w:val="00755556"/>
    <w:rsid w:val="007555CB"/>
    <w:rsid w:val="00755B7D"/>
    <w:rsid w:val="00755E84"/>
    <w:rsid w:val="0075656D"/>
    <w:rsid w:val="007577C4"/>
    <w:rsid w:val="00760513"/>
    <w:rsid w:val="00760CA8"/>
    <w:rsid w:val="00762B1E"/>
    <w:rsid w:val="00762B3F"/>
    <w:rsid w:val="00762CDF"/>
    <w:rsid w:val="00763E56"/>
    <w:rsid w:val="00764348"/>
    <w:rsid w:val="007648E1"/>
    <w:rsid w:val="0076528A"/>
    <w:rsid w:val="00765B3F"/>
    <w:rsid w:val="007660B4"/>
    <w:rsid w:val="00766844"/>
    <w:rsid w:val="0076690B"/>
    <w:rsid w:val="00766D2B"/>
    <w:rsid w:val="00767CE8"/>
    <w:rsid w:val="00767E34"/>
    <w:rsid w:val="00770323"/>
    <w:rsid w:val="0077057D"/>
    <w:rsid w:val="007705CB"/>
    <w:rsid w:val="00771207"/>
    <w:rsid w:val="007717B5"/>
    <w:rsid w:val="007734A0"/>
    <w:rsid w:val="007737F2"/>
    <w:rsid w:val="007743D5"/>
    <w:rsid w:val="007745B8"/>
    <w:rsid w:val="00774C2F"/>
    <w:rsid w:val="007750BB"/>
    <w:rsid w:val="00775421"/>
    <w:rsid w:val="00776A4C"/>
    <w:rsid w:val="00776C6C"/>
    <w:rsid w:val="00776D0E"/>
    <w:rsid w:val="00776F36"/>
    <w:rsid w:val="00777807"/>
    <w:rsid w:val="00777A83"/>
    <w:rsid w:val="00780A43"/>
    <w:rsid w:val="007815F9"/>
    <w:rsid w:val="007827FD"/>
    <w:rsid w:val="00782E7D"/>
    <w:rsid w:val="00783558"/>
    <w:rsid w:val="0078369C"/>
    <w:rsid w:val="00784013"/>
    <w:rsid w:val="007848F4"/>
    <w:rsid w:val="00784B1C"/>
    <w:rsid w:val="00784EBA"/>
    <w:rsid w:val="00785945"/>
    <w:rsid w:val="0078621F"/>
    <w:rsid w:val="0078667B"/>
    <w:rsid w:val="00790280"/>
    <w:rsid w:val="00790EEF"/>
    <w:rsid w:val="007914A0"/>
    <w:rsid w:val="007917B3"/>
    <w:rsid w:val="00791D59"/>
    <w:rsid w:val="00791E62"/>
    <w:rsid w:val="007929CA"/>
    <w:rsid w:val="00792AB0"/>
    <w:rsid w:val="007932B9"/>
    <w:rsid w:val="00793898"/>
    <w:rsid w:val="007946C3"/>
    <w:rsid w:val="00795144"/>
    <w:rsid w:val="0079547E"/>
    <w:rsid w:val="00795871"/>
    <w:rsid w:val="00796026"/>
    <w:rsid w:val="00796823"/>
    <w:rsid w:val="00796885"/>
    <w:rsid w:val="007969F7"/>
    <w:rsid w:val="00797523"/>
    <w:rsid w:val="007A0894"/>
    <w:rsid w:val="007A13D5"/>
    <w:rsid w:val="007A288C"/>
    <w:rsid w:val="007A2F88"/>
    <w:rsid w:val="007A34FA"/>
    <w:rsid w:val="007A4E88"/>
    <w:rsid w:val="007A5AD2"/>
    <w:rsid w:val="007A64E2"/>
    <w:rsid w:val="007A7406"/>
    <w:rsid w:val="007B05A1"/>
    <w:rsid w:val="007B069A"/>
    <w:rsid w:val="007B0A64"/>
    <w:rsid w:val="007B0EC3"/>
    <w:rsid w:val="007B12F9"/>
    <w:rsid w:val="007B1D90"/>
    <w:rsid w:val="007B365E"/>
    <w:rsid w:val="007B3A34"/>
    <w:rsid w:val="007B5C29"/>
    <w:rsid w:val="007B5F89"/>
    <w:rsid w:val="007B65C6"/>
    <w:rsid w:val="007B6609"/>
    <w:rsid w:val="007C00DE"/>
    <w:rsid w:val="007C011D"/>
    <w:rsid w:val="007C0454"/>
    <w:rsid w:val="007C0819"/>
    <w:rsid w:val="007C09BD"/>
    <w:rsid w:val="007C0AA9"/>
    <w:rsid w:val="007C1A9C"/>
    <w:rsid w:val="007C1B7C"/>
    <w:rsid w:val="007C1D20"/>
    <w:rsid w:val="007C2A79"/>
    <w:rsid w:val="007C2B5A"/>
    <w:rsid w:val="007C2FB3"/>
    <w:rsid w:val="007C3442"/>
    <w:rsid w:val="007C34F5"/>
    <w:rsid w:val="007C38B6"/>
    <w:rsid w:val="007C3FD2"/>
    <w:rsid w:val="007C4196"/>
    <w:rsid w:val="007C5A57"/>
    <w:rsid w:val="007C5F43"/>
    <w:rsid w:val="007C5F5B"/>
    <w:rsid w:val="007C6475"/>
    <w:rsid w:val="007C6715"/>
    <w:rsid w:val="007C71E1"/>
    <w:rsid w:val="007C771D"/>
    <w:rsid w:val="007C7B90"/>
    <w:rsid w:val="007C7E2F"/>
    <w:rsid w:val="007C7FDA"/>
    <w:rsid w:val="007D0E85"/>
    <w:rsid w:val="007D1039"/>
    <w:rsid w:val="007D14A1"/>
    <w:rsid w:val="007D179F"/>
    <w:rsid w:val="007D2E72"/>
    <w:rsid w:val="007D33C4"/>
    <w:rsid w:val="007D4383"/>
    <w:rsid w:val="007D4EBB"/>
    <w:rsid w:val="007D4F26"/>
    <w:rsid w:val="007D4F52"/>
    <w:rsid w:val="007D529A"/>
    <w:rsid w:val="007D539D"/>
    <w:rsid w:val="007D61C4"/>
    <w:rsid w:val="007D70C2"/>
    <w:rsid w:val="007D7A05"/>
    <w:rsid w:val="007D7AAF"/>
    <w:rsid w:val="007E0F45"/>
    <w:rsid w:val="007E1CFE"/>
    <w:rsid w:val="007E1F3E"/>
    <w:rsid w:val="007E22C8"/>
    <w:rsid w:val="007E3CE0"/>
    <w:rsid w:val="007E4909"/>
    <w:rsid w:val="007E5417"/>
    <w:rsid w:val="007E5715"/>
    <w:rsid w:val="007E5798"/>
    <w:rsid w:val="007E57C1"/>
    <w:rsid w:val="007E5AB7"/>
    <w:rsid w:val="007E786D"/>
    <w:rsid w:val="007E7AAC"/>
    <w:rsid w:val="007F005E"/>
    <w:rsid w:val="007F013A"/>
    <w:rsid w:val="007F16FA"/>
    <w:rsid w:val="007F1DB2"/>
    <w:rsid w:val="007F30E6"/>
    <w:rsid w:val="007F3A84"/>
    <w:rsid w:val="007F5371"/>
    <w:rsid w:val="007F5D41"/>
    <w:rsid w:val="007F5FA5"/>
    <w:rsid w:val="007F623D"/>
    <w:rsid w:val="007F7A18"/>
    <w:rsid w:val="007F7BEC"/>
    <w:rsid w:val="0080056A"/>
    <w:rsid w:val="00800DD8"/>
    <w:rsid w:val="00801194"/>
    <w:rsid w:val="00801C16"/>
    <w:rsid w:val="00801C9A"/>
    <w:rsid w:val="00802B87"/>
    <w:rsid w:val="00803B71"/>
    <w:rsid w:val="0080685A"/>
    <w:rsid w:val="00806A05"/>
    <w:rsid w:val="00806AB6"/>
    <w:rsid w:val="00807498"/>
    <w:rsid w:val="008077C7"/>
    <w:rsid w:val="0080792B"/>
    <w:rsid w:val="00807AA7"/>
    <w:rsid w:val="00807C38"/>
    <w:rsid w:val="0081032D"/>
    <w:rsid w:val="008123FA"/>
    <w:rsid w:val="00812524"/>
    <w:rsid w:val="00812B54"/>
    <w:rsid w:val="0081403A"/>
    <w:rsid w:val="008159CE"/>
    <w:rsid w:val="00815F12"/>
    <w:rsid w:val="00816023"/>
    <w:rsid w:val="00816F5C"/>
    <w:rsid w:val="00817E2E"/>
    <w:rsid w:val="00820349"/>
    <w:rsid w:val="00820E51"/>
    <w:rsid w:val="00820EB8"/>
    <w:rsid w:val="00821103"/>
    <w:rsid w:val="008214F3"/>
    <w:rsid w:val="0082183B"/>
    <w:rsid w:val="0082257E"/>
    <w:rsid w:val="008226D0"/>
    <w:rsid w:val="00822730"/>
    <w:rsid w:val="008228DB"/>
    <w:rsid w:val="00824340"/>
    <w:rsid w:val="008243F3"/>
    <w:rsid w:val="00824D59"/>
    <w:rsid w:val="008257A5"/>
    <w:rsid w:val="008265DE"/>
    <w:rsid w:val="008267E3"/>
    <w:rsid w:val="00826E57"/>
    <w:rsid w:val="00827301"/>
    <w:rsid w:val="00830278"/>
    <w:rsid w:val="008306A2"/>
    <w:rsid w:val="00830D3F"/>
    <w:rsid w:val="008314C1"/>
    <w:rsid w:val="008329D3"/>
    <w:rsid w:val="00833A7B"/>
    <w:rsid w:val="00833B79"/>
    <w:rsid w:val="0083470B"/>
    <w:rsid w:val="008353A5"/>
    <w:rsid w:val="008373D8"/>
    <w:rsid w:val="0083767A"/>
    <w:rsid w:val="0084041F"/>
    <w:rsid w:val="00841693"/>
    <w:rsid w:val="008417C8"/>
    <w:rsid w:val="0084229B"/>
    <w:rsid w:val="00842FA0"/>
    <w:rsid w:val="00843153"/>
    <w:rsid w:val="00843E5B"/>
    <w:rsid w:val="00844383"/>
    <w:rsid w:val="00844D28"/>
    <w:rsid w:val="00845180"/>
    <w:rsid w:val="00846102"/>
    <w:rsid w:val="0084687E"/>
    <w:rsid w:val="00846BF1"/>
    <w:rsid w:val="00846EB1"/>
    <w:rsid w:val="0084729E"/>
    <w:rsid w:val="0084775E"/>
    <w:rsid w:val="00850221"/>
    <w:rsid w:val="00852592"/>
    <w:rsid w:val="00853662"/>
    <w:rsid w:val="00853A4F"/>
    <w:rsid w:val="00853B66"/>
    <w:rsid w:val="00854796"/>
    <w:rsid w:val="00854CF5"/>
    <w:rsid w:val="0085521D"/>
    <w:rsid w:val="00855E11"/>
    <w:rsid w:val="00856D8C"/>
    <w:rsid w:val="0085758C"/>
    <w:rsid w:val="00857892"/>
    <w:rsid w:val="00860404"/>
    <w:rsid w:val="00860A07"/>
    <w:rsid w:val="00860A73"/>
    <w:rsid w:val="00860BC6"/>
    <w:rsid w:val="008623CD"/>
    <w:rsid w:val="00863683"/>
    <w:rsid w:val="00863EAF"/>
    <w:rsid w:val="008640DF"/>
    <w:rsid w:val="0086588D"/>
    <w:rsid w:val="00865F9F"/>
    <w:rsid w:val="00867031"/>
    <w:rsid w:val="00867BAE"/>
    <w:rsid w:val="008721D2"/>
    <w:rsid w:val="008728F4"/>
    <w:rsid w:val="00872A0B"/>
    <w:rsid w:val="00872E32"/>
    <w:rsid w:val="00873178"/>
    <w:rsid w:val="00873A3B"/>
    <w:rsid w:val="00873EF3"/>
    <w:rsid w:val="0087542E"/>
    <w:rsid w:val="00875EDF"/>
    <w:rsid w:val="00875F5D"/>
    <w:rsid w:val="008766A3"/>
    <w:rsid w:val="00876ABE"/>
    <w:rsid w:val="00880282"/>
    <w:rsid w:val="008809B0"/>
    <w:rsid w:val="00880A13"/>
    <w:rsid w:val="00880E80"/>
    <w:rsid w:val="00881419"/>
    <w:rsid w:val="00882E8F"/>
    <w:rsid w:val="0088575C"/>
    <w:rsid w:val="0089003F"/>
    <w:rsid w:val="00890C49"/>
    <w:rsid w:val="00890D92"/>
    <w:rsid w:val="008921F7"/>
    <w:rsid w:val="00892903"/>
    <w:rsid w:val="00893AF2"/>
    <w:rsid w:val="008940CC"/>
    <w:rsid w:val="0089463A"/>
    <w:rsid w:val="00894EB1"/>
    <w:rsid w:val="00896931"/>
    <w:rsid w:val="0089726B"/>
    <w:rsid w:val="008A0524"/>
    <w:rsid w:val="008A0A27"/>
    <w:rsid w:val="008A2B7A"/>
    <w:rsid w:val="008A4453"/>
    <w:rsid w:val="008A48EB"/>
    <w:rsid w:val="008A4960"/>
    <w:rsid w:val="008A50F8"/>
    <w:rsid w:val="008A678B"/>
    <w:rsid w:val="008A711A"/>
    <w:rsid w:val="008A7C18"/>
    <w:rsid w:val="008A7F64"/>
    <w:rsid w:val="008B0C9D"/>
    <w:rsid w:val="008B0F32"/>
    <w:rsid w:val="008B118C"/>
    <w:rsid w:val="008B29CE"/>
    <w:rsid w:val="008B3236"/>
    <w:rsid w:val="008B3480"/>
    <w:rsid w:val="008B350E"/>
    <w:rsid w:val="008B5262"/>
    <w:rsid w:val="008B5E17"/>
    <w:rsid w:val="008B67D8"/>
    <w:rsid w:val="008B6B8B"/>
    <w:rsid w:val="008C0528"/>
    <w:rsid w:val="008C064C"/>
    <w:rsid w:val="008C0D04"/>
    <w:rsid w:val="008C1570"/>
    <w:rsid w:val="008C1C48"/>
    <w:rsid w:val="008C284A"/>
    <w:rsid w:val="008C431A"/>
    <w:rsid w:val="008C5785"/>
    <w:rsid w:val="008C66CB"/>
    <w:rsid w:val="008C6769"/>
    <w:rsid w:val="008C7A2B"/>
    <w:rsid w:val="008D0511"/>
    <w:rsid w:val="008D07D0"/>
    <w:rsid w:val="008D1846"/>
    <w:rsid w:val="008D19C0"/>
    <w:rsid w:val="008D21BF"/>
    <w:rsid w:val="008D30DE"/>
    <w:rsid w:val="008D3DD7"/>
    <w:rsid w:val="008D3EA8"/>
    <w:rsid w:val="008D3EFF"/>
    <w:rsid w:val="008D51CA"/>
    <w:rsid w:val="008D5245"/>
    <w:rsid w:val="008D57EC"/>
    <w:rsid w:val="008D71A5"/>
    <w:rsid w:val="008D75C0"/>
    <w:rsid w:val="008E1599"/>
    <w:rsid w:val="008E1BFC"/>
    <w:rsid w:val="008E2368"/>
    <w:rsid w:val="008E2F17"/>
    <w:rsid w:val="008E313D"/>
    <w:rsid w:val="008E3557"/>
    <w:rsid w:val="008E3E12"/>
    <w:rsid w:val="008E3EF4"/>
    <w:rsid w:val="008E460E"/>
    <w:rsid w:val="008E4946"/>
    <w:rsid w:val="008E5322"/>
    <w:rsid w:val="008E6F4A"/>
    <w:rsid w:val="008E735A"/>
    <w:rsid w:val="008F061D"/>
    <w:rsid w:val="008F0E32"/>
    <w:rsid w:val="008F0F61"/>
    <w:rsid w:val="008F2274"/>
    <w:rsid w:val="008F30CB"/>
    <w:rsid w:val="008F44E4"/>
    <w:rsid w:val="008F57B8"/>
    <w:rsid w:val="008F6CD6"/>
    <w:rsid w:val="008F7392"/>
    <w:rsid w:val="008F775E"/>
    <w:rsid w:val="008F7D08"/>
    <w:rsid w:val="008F7E4F"/>
    <w:rsid w:val="00900FB6"/>
    <w:rsid w:val="00901D0D"/>
    <w:rsid w:val="00902920"/>
    <w:rsid w:val="00902D6E"/>
    <w:rsid w:val="00902F1A"/>
    <w:rsid w:val="00904B15"/>
    <w:rsid w:val="00904DB6"/>
    <w:rsid w:val="00904F48"/>
    <w:rsid w:val="00905021"/>
    <w:rsid w:val="00906317"/>
    <w:rsid w:val="00911653"/>
    <w:rsid w:val="00911D3F"/>
    <w:rsid w:val="00912175"/>
    <w:rsid w:val="00912C8F"/>
    <w:rsid w:val="00913011"/>
    <w:rsid w:val="00913585"/>
    <w:rsid w:val="009137CC"/>
    <w:rsid w:val="00914124"/>
    <w:rsid w:val="0091428A"/>
    <w:rsid w:val="00915970"/>
    <w:rsid w:val="00915C19"/>
    <w:rsid w:val="0091646F"/>
    <w:rsid w:val="00916FBD"/>
    <w:rsid w:val="00917822"/>
    <w:rsid w:val="009178B2"/>
    <w:rsid w:val="009178EB"/>
    <w:rsid w:val="00917BB0"/>
    <w:rsid w:val="00917BC4"/>
    <w:rsid w:val="00920241"/>
    <w:rsid w:val="00920861"/>
    <w:rsid w:val="00921B91"/>
    <w:rsid w:val="00921C50"/>
    <w:rsid w:val="00921DBD"/>
    <w:rsid w:val="009226C2"/>
    <w:rsid w:val="00922CBE"/>
    <w:rsid w:val="00922E35"/>
    <w:rsid w:val="009230D4"/>
    <w:rsid w:val="009239EA"/>
    <w:rsid w:val="00924604"/>
    <w:rsid w:val="00924AB2"/>
    <w:rsid w:val="009251D2"/>
    <w:rsid w:val="00925AF8"/>
    <w:rsid w:val="00926AF3"/>
    <w:rsid w:val="00927102"/>
    <w:rsid w:val="00930EA1"/>
    <w:rsid w:val="00930FD5"/>
    <w:rsid w:val="00931CF7"/>
    <w:rsid w:val="00932597"/>
    <w:rsid w:val="009325D8"/>
    <w:rsid w:val="00932E8C"/>
    <w:rsid w:val="00933AD6"/>
    <w:rsid w:val="00933D1E"/>
    <w:rsid w:val="00934BBB"/>
    <w:rsid w:val="0093628B"/>
    <w:rsid w:val="00936322"/>
    <w:rsid w:val="009365D1"/>
    <w:rsid w:val="00937426"/>
    <w:rsid w:val="00940D0F"/>
    <w:rsid w:val="00940E9E"/>
    <w:rsid w:val="0094120D"/>
    <w:rsid w:val="0094142C"/>
    <w:rsid w:val="0094178D"/>
    <w:rsid w:val="00941CDC"/>
    <w:rsid w:val="00941D11"/>
    <w:rsid w:val="00943E2E"/>
    <w:rsid w:val="009447D1"/>
    <w:rsid w:val="00945822"/>
    <w:rsid w:val="00950ACC"/>
    <w:rsid w:val="00950B82"/>
    <w:rsid w:val="00951100"/>
    <w:rsid w:val="00951602"/>
    <w:rsid w:val="0095173C"/>
    <w:rsid w:val="00951A7A"/>
    <w:rsid w:val="00953577"/>
    <w:rsid w:val="00953682"/>
    <w:rsid w:val="009544F0"/>
    <w:rsid w:val="00954B49"/>
    <w:rsid w:val="00954D5A"/>
    <w:rsid w:val="009560AB"/>
    <w:rsid w:val="00956C84"/>
    <w:rsid w:val="00956ED2"/>
    <w:rsid w:val="00960561"/>
    <w:rsid w:val="009608A9"/>
    <w:rsid w:val="009609A3"/>
    <w:rsid w:val="009611DE"/>
    <w:rsid w:val="00961FDD"/>
    <w:rsid w:val="009629BE"/>
    <w:rsid w:val="00962C3F"/>
    <w:rsid w:val="0096391C"/>
    <w:rsid w:val="00964A19"/>
    <w:rsid w:val="0096556D"/>
    <w:rsid w:val="0096557E"/>
    <w:rsid w:val="00967B6C"/>
    <w:rsid w:val="00967EEC"/>
    <w:rsid w:val="009703C6"/>
    <w:rsid w:val="00970CF2"/>
    <w:rsid w:val="00970D44"/>
    <w:rsid w:val="00971B70"/>
    <w:rsid w:val="00971DCC"/>
    <w:rsid w:val="00971DDD"/>
    <w:rsid w:val="00972397"/>
    <w:rsid w:val="00972B13"/>
    <w:rsid w:val="00973637"/>
    <w:rsid w:val="00974B8C"/>
    <w:rsid w:val="00975611"/>
    <w:rsid w:val="009760F6"/>
    <w:rsid w:val="009764CE"/>
    <w:rsid w:val="009779B2"/>
    <w:rsid w:val="00977C38"/>
    <w:rsid w:val="009807D2"/>
    <w:rsid w:val="00980CEF"/>
    <w:rsid w:val="00980DE9"/>
    <w:rsid w:val="00981344"/>
    <w:rsid w:val="00982938"/>
    <w:rsid w:val="009829A3"/>
    <w:rsid w:val="0098451D"/>
    <w:rsid w:val="00985BB9"/>
    <w:rsid w:val="00987021"/>
    <w:rsid w:val="00987232"/>
    <w:rsid w:val="00987EF3"/>
    <w:rsid w:val="00990028"/>
    <w:rsid w:val="009911C2"/>
    <w:rsid w:val="0099123A"/>
    <w:rsid w:val="00992426"/>
    <w:rsid w:val="00992B69"/>
    <w:rsid w:val="00993EBD"/>
    <w:rsid w:val="00994590"/>
    <w:rsid w:val="00994E52"/>
    <w:rsid w:val="0099565D"/>
    <w:rsid w:val="009959D9"/>
    <w:rsid w:val="0099640C"/>
    <w:rsid w:val="00996CA6"/>
    <w:rsid w:val="00996D15"/>
    <w:rsid w:val="00996F78"/>
    <w:rsid w:val="00997D5C"/>
    <w:rsid w:val="00997ED1"/>
    <w:rsid w:val="009A0D1E"/>
    <w:rsid w:val="009A1694"/>
    <w:rsid w:val="009A1CA0"/>
    <w:rsid w:val="009A273F"/>
    <w:rsid w:val="009A2E8F"/>
    <w:rsid w:val="009A2FC1"/>
    <w:rsid w:val="009A3553"/>
    <w:rsid w:val="009A4FC0"/>
    <w:rsid w:val="009A52B6"/>
    <w:rsid w:val="009A6039"/>
    <w:rsid w:val="009B088B"/>
    <w:rsid w:val="009B1C2F"/>
    <w:rsid w:val="009B238F"/>
    <w:rsid w:val="009B26C8"/>
    <w:rsid w:val="009B33AD"/>
    <w:rsid w:val="009B3D97"/>
    <w:rsid w:val="009B3FB2"/>
    <w:rsid w:val="009B48C9"/>
    <w:rsid w:val="009B4D15"/>
    <w:rsid w:val="009B50F8"/>
    <w:rsid w:val="009B55AB"/>
    <w:rsid w:val="009B6896"/>
    <w:rsid w:val="009B6FC0"/>
    <w:rsid w:val="009B76D8"/>
    <w:rsid w:val="009C01C6"/>
    <w:rsid w:val="009C1010"/>
    <w:rsid w:val="009C1911"/>
    <w:rsid w:val="009C213C"/>
    <w:rsid w:val="009C2923"/>
    <w:rsid w:val="009C362B"/>
    <w:rsid w:val="009C372C"/>
    <w:rsid w:val="009C3BAE"/>
    <w:rsid w:val="009C3C15"/>
    <w:rsid w:val="009C3E7D"/>
    <w:rsid w:val="009C3F2A"/>
    <w:rsid w:val="009C4420"/>
    <w:rsid w:val="009C4D19"/>
    <w:rsid w:val="009C4E67"/>
    <w:rsid w:val="009C538D"/>
    <w:rsid w:val="009C6341"/>
    <w:rsid w:val="009C69ED"/>
    <w:rsid w:val="009C7767"/>
    <w:rsid w:val="009C77C5"/>
    <w:rsid w:val="009C7A9A"/>
    <w:rsid w:val="009D0B28"/>
    <w:rsid w:val="009D0CDD"/>
    <w:rsid w:val="009D0F4A"/>
    <w:rsid w:val="009D10FE"/>
    <w:rsid w:val="009D16C7"/>
    <w:rsid w:val="009D1AB9"/>
    <w:rsid w:val="009D2773"/>
    <w:rsid w:val="009D27F9"/>
    <w:rsid w:val="009D2AE0"/>
    <w:rsid w:val="009D3EED"/>
    <w:rsid w:val="009D4100"/>
    <w:rsid w:val="009D4645"/>
    <w:rsid w:val="009D4FA2"/>
    <w:rsid w:val="009D6258"/>
    <w:rsid w:val="009D6859"/>
    <w:rsid w:val="009D79ED"/>
    <w:rsid w:val="009E012D"/>
    <w:rsid w:val="009E1386"/>
    <w:rsid w:val="009E1417"/>
    <w:rsid w:val="009E1F44"/>
    <w:rsid w:val="009E2148"/>
    <w:rsid w:val="009E2506"/>
    <w:rsid w:val="009E417D"/>
    <w:rsid w:val="009E4FF0"/>
    <w:rsid w:val="009E5346"/>
    <w:rsid w:val="009E5585"/>
    <w:rsid w:val="009E5B75"/>
    <w:rsid w:val="009E5E0D"/>
    <w:rsid w:val="009E5FCC"/>
    <w:rsid w:val="009E5FF0"/>
    <w:rsid w:val="009E61F4"/>
    <w:rsid w:val="009E7197"/>
    <w:rsid w:val="009E7399"/>
    <w:rsid w:val="009F070A"/>
    <w:rsid w:val="009F101C"/>
    <w:rsid w:val="009F1050"/>
    <w:rsid w:val="009F10EC"/>
    <w:rsid w:val="009F2271"/>
    <w:rsid w:val="009F30ED"/>
    <w:rsid w:val="009F3158"/>
    <w:rsid w:val="009F358E"/>
    <w:rsid w:val="009F36CD"/>
    <w:rsid w:val="009F389B"/>
    <w:rsid w:val="009F3C45"/>
    <w:rsid w:val="009F4583"/>
    <w:rsid w:val="009F48DF"/>
    <w:rsid w:val="009F4C04"/>
    <w:rsid w:val="009F4FC6"/>
    <w:rsid w:val="009F517C"/>
    <w:rsid w:val="009F78D5"/>
    <w:rsid w:val="00A0013F"/>
    <w:rsid w:val="00A0021D"/>
    <w:rsid w:val="00A00447"/>
    <w:rsid w:val="00A00C64"/>
    <w:rsid w:val="00A0207D"/>
    <w:rsid w:val="00A023E7"/>
    <w:rsid w:val="00A02EB6"/>
    <w:rsid w:val="00A03291"/>
    <w:rsid w:val="00A03A7C"/>
    <w:rsid w:val="00A0454A"/>
    <w:rsid w:val="00A04A34"/>
    <w:rsid w:val="00A060A8"/>
    <w:rsid w:val="00A06309"/>
    <w:rsid w:val="00A06C39"/>
    <w:rsid w:val="00A07216"/>
    <w:rsid w:val="00A0730D"/>
    <w:rsid w:val="00A07A8E"/>
    <w:rsid w:val="00A100F7"/>
    <w:rsid w:val="00A101D8"/>
    <w:rsid w:val="00A104C0"/>
    <w:rsid w:val="00A10526"/>
    <w:rsid w:val="00A1082F"/>
    <w:rsid w:val="00A1169C"/>
    <w:rsid w:val="00A116BA"/>
    <w:rsid w:val="00A119B0"/>
    <w:rsid w:val="00A12340"/>
    <w:rsid w:val="00A130C5"/>
    <w:rsid w:val="00A136B4"/>
    <w:rsid w:val="00A161DE"/>
    <w:rsid w:val="00A165F8"/>
    <w:rsid w:val="00A16D44"/>
    <w:rsid w:val="00A17367"/>
    <w:rsid w:val="00A177D9"/>
    <w:rsid w:val="00A17CED"/>
    <w:rsid w:val="00A210F5"/>
    <w:rsid w:val="00A218E8"/>
    <w:rsid w:val="00A2229D"/>
    <w:rsid w:val="00A23D4B"/>
    <w:rsid w:val="00A248B0"/>
    <w:rsid w:val="00A251FC"/>
    <w:rsid w:val="00A256F0"/>
    <w:rsid w:val="00A26007"/>
    <w:rsid w:val="00A2678B"/>
    <w:rsid w:val="00A27389"/>
    <w:rsid w:val="00A27D40"/>
    <w:rsid w:val="00A31111"/>
    <w:rsid w:val="00A316FE"/>
    <w:rsid w:val="00A336CC"/>
    <w:rsid w:val="00A3383F"/>
    <w:rsid w:val="00A34AEC"/>
    <w:rsid w:val="00A34FD9"/>
    <w:rsid w:val="00A350DA"/>
    <w:rsid w:val="00A3674B"/>
    <w:rsid w:val="00A4000A"/>
    <w:rsid w:val="00A40DDE"/>
    <w:rsid w:val="00A40F98"/>
    <w:rsid w:val="00A41661"/>
    <w:rsid w:val="00A4169C"/>
    <w:rsid w:val="00A41E08"/>
    <w:rsid w:val="00A42677"/>
    <w:rsid w:val="00A44263"/>
    <w:rsid w:val="00A44E7A"/>
    <w:rsid w:val="00A4629E"/>
    <w:rsid w:val="00A46B40"/>
    <w:rsid w:val="00A47063"/>
    <w:rsid w:val="00A475ED"/>
    <w:rsid w:val="00A47C35"/>
    <w:rsid w:val="00A47D4C"/>
    <w:rsid w:val="00A47F2C"/>
    <w:rsid w:val="00A5328D"/>
    <w:rsid w:val="00A53444"/>
    <w:rsid w:val="00A5438F"/>
    <w:rsid w:val="00A55EF3"/>
    <w:rsid w:val="00A5740B"/>
    <w:rsid w:val="00A57BEB"/>
    <w:rsid w:val="00A60601"/>
    <w:rsid w:val="00A6146F"/>
    <w:rsid w:val="00A61676"/>
    <w:rsid w:val="00A62248"/>
    <w:rsid w:val="00A626A7"/>
    <w:rsid w:val="00A6275A"/>
    <w:rsid w:val="00A646AD"/>
    <w:rsid w:val="00A6666C"/>
    <w:rsid w:val="00A66BD5"/>
    <w:rsid w:val="00A673F0"/>
    <w:rsid w:val="00A67562"/>
    <w:rsid w:val="00A67A8A"/>
    <w:rsid w:val="00A706F0"/>
    <w:rsid w:val="00A70E68"/>
    <w:rsid w:val="00A71079"/>
    <w:rsid w:val="00A714E6"/>
    <w:rsid w:val="00A71833"/>
    <w:rsid w:val="00A7195C"/>
    <w:rsid w:val="00A7327D"/>
    <w:rsid w:val="00A73A33"/>
    <w:rsid w:val="00A73E5C"/>
    <w:rsid w:val="00A73F63"/>
    <w:rsid w:val="00A744A9"/>
    <w:rsid w:val="00A75854"/>
    <w:rsid w:val="00A7674C"/>
    <w:rsid w:val="00A77D3A"/>
    <w:rsid w:val="00A8056F"/>
    <w:rsid w:val="00A82542"/>
    <w:rsid w:val="00A83C79"/>
    <w:rsid w:val="00A83F70"/>
    <w:rsid w:val="00A846C3"/>
    <w:rsid w:val="00A84BBD"/>
    <w:rsid w:val="00A84F8E"/>
    <w:rsid w:val="00A851C2"/>
    <w:rsid w:val="00A85337"/>
    <w:rsid w:val="00A856AF"/>
    <w:rsid w:val="00A86133"/>
    <w:rsid w:val="00A868B2"/>
    <w:rsid w:val="00A86ECE"/>
    <w:rsid w:val="00A87BF9"/>
    <w:rsid w:val="00A90F7A"/>
    <w:rsid w:val="00A90F7B"/>
    <w:rsid w:val="00A912CE"/>
    <w:rsid w:val="00A91300"/>
    <w:rsid w:val="00A91705"/>
    <w:rsid w:val="00A91955"/>
    <w:rsid w:val="00A92E35"/>
    <w:rsid w:val="00A9431C"/>
    <w:rsid w:val="00A9495F"/>
    <w:rsid w:val="00A95B82"/>
    <w:rsid w:val="00A95E4D"/>
    <w:rsid w:val="00A960AC"/>
    <w:rsid w:val="00A96144"/>
    <w:rsid w:val="00A97BA8"/>
    <w:rsid w:val="00AA03C2"/>
    <w:rsid w:val="00AA0493"/>
    <w:rsid w:val="00AA0674"/>
    <w:rsid w:val="00AA0D24"/>
    <w:rsid w:val="00AA1865"/>
    <w:rsid w:val="00AA23EA"/>
    <w:rsid w:val="00AA498B"/>
    <w:rsid w:val="00AA54DD"/>
    <w:rsid w:val="00AA5EFD"/>
    <w:rsid w:val="00AA62FD"/>
    <w:rsid w:val="00AA63FA"/>
    <w:rsid w:val="00AA6466"/>
    <w:rsid w:val="00AA6FB5"/>
    <w:rsid w:val="00AA7216"/>
    <w:rsid w:val="00AA799A"/>
    <w:rsid w:val="00AA7A1D"/>
    <w:rsid w:val="00AB00C1"/>
    <w:rsid w:val="00AB0FA5"/>
    <w:rsid w:val="00AB1F2C"/>
    <w:rsid w:val="00AB267E"/>
    <w:rsid w:val="00AB279D"/>
    <w:rsid w:val="00AB2A15"/>
    <w:rsid w:val="00AB3149"/>
    <w:rsid w:val="00AB377A"/>
    <w:rsid w:val="00AB4B3A"/>
    <w:rsid w:val="00AB5A74"/>
    <w:rsid w:val="00AB5DB1"/>
    <w:rsid w:val="00AB5F12"/>
    <w:rsid w:val="00AB5F39"/>
    <w:rsid w:val="00AB6F31"/>
    <w:rsid w:val="00AB7197"/>
    <w:rsid w:val="00AB780F"/>
    <w:rsid w:val="00AB7A4B"/>
    <w:rsid w:val="00AC04CB"/>
    <w:rsid w:val="00AC0753"/>
    <w:rsid w:val="00AC0BF0"/>
    <w:rsid w:val="00AC191D"/>
    <w:rsid w:val="00AC2397"/>
    <w:rsid w:val="00AC3136"/>
    <w:rsid w:val="00AC3505"/>
    <w:rsid w:val="00AC43CE"/>
    <w:rsid w:val="00AC48C7"/>
    <w:rsid w:val="00AC73B4"/>
    <w:rsid w:val="00AC7F25"/>
    <w:rsid w:val="00AD07EB"/>
    <w:rsid w:val="00AD1F49"/>
    <w:rsid w:val="00AD200B"/>
    <w:rsid w:val="00AD2E01"/>
    <w:rsid w:val="00AD3402"/>
    <w:rsid w:val="00AD3425"/>
    <w:rsid w:val="00AD41D1"/>
    <w:rsid w:val="00AD42FB"/>
    <w:rsid w:val="00AD434B"/>
    <w:rsid w:val="00AD4565"/>
    <w:rsid w:val="00AD46D8"/>
    <w:rsid w:val="00AD4E8C"/>
    <w:rsid w:val="00AD643E"/>
    <w:rsid w:val="00AD6CB9"/>
    <w:rsid w:val="00AD7A50"/>
    <w:rsid w:val="00AD7FFE"/>
    <w:rsid w:val="00AE040E"/>
    <w:rsid w:val="00AE054F"/>
    <w:rsid w:val="00AE0A9F"/>
    <w:rsid w:val="00AE17F8"/>
    <w:rsid w:val="00AE25C9"/>
    <w:rsid w:val="00AE26C3"/>
    <w:rsid w:val="00AE2B91"/>
    <w:rsid w:val="00AE2C11"/>
    <w:rsid w:val="00AE312F"/>
    <w:rsid w:val="00AE36BD"/>
    <w:rsid w:val="00AE4EE4"/>
    <w:rsid w:val="00AE4FBC"/>
    <w:rsid w:val="00AE4FDD"/>
    <w:rsid w:val="00AE5A54"/>
    <w:rsid w:val="00AE5F93"/>
    <w:rsid w:val="00AE64C3"/>
    <w:rsid w:val="00AE667C"/>
    <w:rsid w:val="00AE6D3E"/>
    <w:rsid w:val="00AE7BA3"/>
    <w:rsid w:val="00AF04B6"/>
    <w:rsid w:val="00AF0C99"/>
    <w:rsid w:val="00AF2C38"/>
    <w:rsid w:val="00AF3ECD"/>
    <w:rsid w:val="00AF563B"/>
    <w:rsid w:val="00AF5C9F"/>
    <w:rsid w:val="00AF65D1"/>
    <w:rsid w:val="00AF6AA5"/>
    <w:rsid w:val="00AF6D26"/>
    <w:rsid w:val="00B025CF"/>
    <w:rsid w:val="00B02E5E"/>
    <w:rsid w:val="00B03E11"/>
    <w:rsid w:val="00B05427"/>
    <w:rsid w:val="00B055DE"/>
    <w:rsid w:val="00B05761"/>
    <w:rsid w:val="00B05B89"/>
    <w:rsid w:val="00B0642C"/>
    <w:rsid w:val="00B06554"/>
    <w:rsid w:val="00B067D1"/>
    <w:rsid w:val="00B0746C"/>
    <w:rsid w:val="00B07A74"/>
    <w:rsid w:val="00B07B0B"/>
    <w:rsid w:val="00B07FE2"/>
    <w:rsid w:val="00B11706"/>
    <w:rsid w:val="00B11F17"/>
    <w:rsid w:val="00B127D6"/>
    <w:rsid w:val="00B13742"/>
    <w:rsid w:val="00B14C34"/>
    <w:rsid w:val="00B14F56"/>
    <w:rsid w:val="00B15606"/>
    <w:rsid w:val="00B165F8"/>
    <w:rsid w:val="00B1662B"/>
    <w:rsid w:val="00B1793A"/>
    <w:rsid w:val="00B20569"/>
    <w:rsid w:val="00B21100"/>
    <w:rsid w:val="00B219D9"/>
    <w:rsid w:val="00B22BB9"/>
    <w:rsid w:val="00B230B0"/>
    <w:rsid w:val="00B23427"/>
    <w:rsid w:val="00B24B7A"/>
    <w:rsid w:val="00B24CF7"/>
    <w:rsid w:val="00B24EE1"/>
    <w:rsid w:val="00B254BD"/>
    <w:rsid w:val="00B26B29"/>
    <w:rsid w:val="00B2727F"/>
    <w:rsid w:val="00B27904"/>
    <w:rsid w:val="00B27A83"/>
    <w:rsid w:val="00B27C6B"/>
    <w:rsid w:val="00B3009C"/>
    <w:rsid w:val="00B30A80"/>
    <w:rsid w:val="00B30AED"/>
    <w:rsid w:val="00B30B59"/>
    <w:rsid w:val="00B3123C"/>
    <w:rsid w:val="00B31D09"/>
    <w:rsid w:val="00B32439"/>
    <w:rsid w:val="00B3279A"/>
    <w:rsid w:val="00B32A5E"/>
    <w:rsid w:val="00B33952"/>
    <w:rsid w:val="00B3428C"/>
    <w:rsid w:val="00B34BB7"/>
    <w:rsid w:val="00B35E37"/>
    <w:rsid w:val="00B37CAC"/>
    <w:rsid w:val="00B37CD9"/>
    <w:rsid w:val="00B405F0"/>
    <w:rsid w:val="00B4071F"/>
    <w:rsid w:val="00B40F38"/>
    <w:rsid w:val="00B41D77"/>
    <w:rsid w:val="00B42424"/>
    <w:rsid w:val="00B4286B"/>
    <w:rsid w:val="00B44A1F"/>
    <w:rsid w:val="00B44A62"/>
    <w:rsid w:val="00B44C0F"/>
    <w:rsid w:val="00B44E3A"/>
    <w:rsid w:val="00B460FC"/>
    <w:rsid w:val="00B463C8"/>
    <w:rsid w:val="00B473D7"/>
    <w:rsid w:val="00B4790C"/>
    <w:rsid w:val="00B47C83"/>
    <w:rsid w:val="00B51493"/>
    <w:rsid w:val="00B51AE1"/>
    <w:rsid w:val="00B51E13"/>
    <w:rsid w:val="00B5237E"/>
    <w:rsid w:val="00B528B0"/>
    <w:rsid w:val="00B53596"/>
    <w:rsid w:val="00B542A4"/>
    <w:rsid w:val="00B54C2B"/>
    <w:rsid w:val="00B55383"/>
    <w:rsid w:val="00B55484"/>
    <w:rsid w:val="00B55818"/>
    <w:rsid w:val="00B55AA6"/>
    <w:rsid w:val="00B56756"/>
    <w:rsid w:val="00B5737A"/>
    <w:rsid w:val="00B616AE"/>
    <w:rsid w:val="00B6174B"/>
    <w:rsid w:val="00B62B0B"/>
    <w:rsid w:val="00B62D4A"/>
    <w:rsid w:val="00B64041"/>
    <w:rsid w:val="00B642E4"/>
    <w:rsid w:val="00B653FA"/>
    <w:rsid w:val="00B65BA7"/>
    <w:rsid w:val="00B661A7"/>
    <w:rsid w:val="00B664CE"/>
    <w:rsid w:val="00B666D7"/>
    <w:rsid w:val="00B670D3"/>
    <w:rsid w:val="00B67364"/>
    <w:rsid w:val="00B674C6"/>
    <w:rsid w:val="00B70D48"/>
    <w:rsid w:val="00B715E9"/>
    <w:rsid w:val="00B723E0"/>
    <w:rsid w:val="00B7302D"/>
    <w:rsid w:val="00B74A01"/>
    <w:rsid w:val="00B74B32"/>
    <w:rsid w:val="00B74E22"/>
    <w:rsid w:val="00B74FE4"/>
    <w:rsid w:val="00B765CF"/>
    <w:rsid w:val="00B76B54"/>
    <w:rsid w:val="00B77022"/>
    <w:rsid w:val="00B776F8"/>
    <w:rsid w:val="00B77E3B"/>
    <w:rsid w:val="00B801E9"/>
    <w:rsid w:val="00B8040B"/>
    <w:rsid w:val="00B8055D"/>
    <w:rsid w:val="00B80AF4"/>
    <w:rsid w:val="00B81AE4"/>
    <w:rsid w:val="00B81AE6"/>
    <w:rsid w:val="00B81F0E"/>
    <w:rsid w:val="00B82088"/>
    <w:rsid w:val="00B82561"/>
    <w:rsid w:val="00B82669"/>
    <w:rsid w:val="00B82671"/>
    <w:rsid w:val="00B8283D"/>
    <w:rsid w:val="00B83486"/>
    <w:rsid w:val="00B83A7F"/>
    <w:rsid w:val="00B83DFC"/>
    <w:rsid w:val="00B844F0"/>
    <w:rsid w:val="00B8491B"/>
    <w:rsid w:val="00B85193"/>
    <w:rsid w:val="00B86DEB"/>
    <w:rsid w:val="00B87443"/>
    <w:rsid w:val="00B87723"/>
    <w:rsid w:val="00B918C9"/>
    <w:rsid w:val="00B924D0"/>
    <w:rsid w:val="00B931EE"/>
    <w:rsid w:val="00B93DEE"/>
    <w:rsid w:val="00B94306"/>
    <w:rsid w:val="00B94897"/>
    <w:rsid w:val="00B94D7D"/>
    <w:rsid w:val="00B950BE"/>
    <w:rsid w:val="00B95370"/>
    <w:rsid w:val="00B9538A"/>
    <w:rsid w:val="00B95B00"/>
    <w:rsid w:val="00B96386"/>
    <w:rsid w:val="00B9656B"/>
    <w:rsid w:val="00B97078"/>
    <w:rsid w:val="00B970E1"/>
    <w:rsid w:val="00B97101"/>
    <w:rsid w:val="00B971C8"/>
    <w:rsid w:val="00B975DD"/>
    <w:rsid w:val="00B976BE"/>
    <w:rsid w:val="00BA18A5"/>
    <w:rsid w:val="00BA1EBE"/>
    <w:rsid w:val="00BA2323"/>
    <w:rsid w:val="00BA238E"/>
    <w:rsid w:val="00BA2FA2"/>
    <w:rsid w:val="00BA54DE"/>
    <w:rsid w:val="00BA5E0A"/>
    <w:rsid w:val="00BA68EC"/>
    <w:rsid w:val="00BA6DFC"/>
    <w:rsid w:val="00BA7CB0"/>
    <w:rsid w:val="00BB0A15"/>
    <w:rsid w:val="00BB0F47"/>
    <w:rsid w:val="00BB24B6"/>
    <w:rsid w:val="00BB28E1"/>
    <w:rsid w:val="00BB4075"/>
    <w:rsid w:val="00BB46AE"/>
    <w:rsid w:val="00BB4770"/>
    <w:rsid w:val="00BB5159"/>
    <w:rsid w:val="00BB551B"/>
    <w:rsid w:val="00BB5B2E"/>
    <w:rsid w:val="00BB7E9D"/>
    <w:rsid w:val="00BB7F1C"/>
    <w:rsid w:val="00BC0A15"/>
    <w:rsid w:val="00BC0EEE"/>
    <w:rsid w:val="00BC23B5"/>
    <w:rsid w:val="00BC29AA"/>
    <w:rsid w:val="00BC2FBA"/>
    <w:rsid w:val="00BC30BF"/>
    <w:rsid w:val="00BC328D"/>
    <w:rsid w:val="00BC33D4"/>
    <w:rsid w:val="00BC3BBD"/>
    <w:rsid w:val="00BC43C2"/>
    <w:rsid w:val="00BC48BA"/>
    <w:rsid w:val="00BC4F7F"/>
    <w:rsid w:val="00BC5A57"/>
    <w:rsid w:val="00BC7B85"/>
    <w:rsid w:val="00BC7F92"/>
    <w:rsid w:val="00BD01FE"/>
    <w:rsid w:val="00BD04F0"/>
    <w:rsid w:val="00BD12B2"/>
    <w:rsid w:val="00BD1AE2"/>
    <w:rsid w:val="00BD24E2"/>
    <w:rsid w:val="00BD2930"/>
    <w:rsid w:val="00BD2B97"/>
    <w:rsid w:val="00BD301C"/>
    <w:rsid w:val="00BD31AF"/>
    <w:rsid w:val="00BD3AFF"/>
    <w:rsid w:val="00BD41FF"/>
    <w:rsid w:val="00BD4719"/>
    <w:rsid w:val="00BD5003"/>
    <w:rsid w:val="00BD544F"/>
    <w:rsid w:val="00BD58A3"/>
    <w:rsid w:val="00BD5FDB"/>
    <w:rsid w:val="00BD6D00"/>
    <w:rsid w:val="00BD6E2F"/>
    <w:rsid w:val="00BD7A9E"/>
    <w:rsid w:val="00BE0212"/>
    <w:rsid w:val="00BE0372"/>
    <w:rsid w:val="00BE15FE"/>
    <w:rsid w:val="00BE19D0"/>
    <w:rsid w:val="00BE1C21"/>
    <w:rsid w:val="00BE1E45"/>
    <w:rsid w:val="00BE2DE1"/>
    <w:rsid w:val="00BE30A8"/>
    <w:rsid w:val="00BE3EE7"/>
    <w:rsid w:val="00BE46F3"/>
    <w:rsid w:val="00BE5BD5"/>
    <w:rsid w:val="00BE64DA"/>
    <w:rsid w:val="00BE65B7"/>
    <w:rsid w:val="00BE6993"/>
    <w:rsid w:val="00BE6E8B"/>
    <w:rsid w:val="00BE7623"/>
    <w:rsid w:val="00BF05AE"/>
    <w:rsid w:val="00BF073A"/>
    <w:rsid w:val="00BF1510"/>
    <w:rsid w:val="00BF2F97"/>
    <w:rsid w:val="00BF3336"/>
    <w:rsid w:val="00BF41CE"/>
    <w:rsid w:val="00BF472E"/>
    <w:rsid w:val="00BF4780"/>
    <w:rsid w:val="00BF4B9C"/>
    <w:rsid w:val="00BF4C86"/>
    <w:rsid w:val="00BF4F11"/>
    <w:rsid w:val="00BF4F4D"/>
    <w:rsid w:val="00BF4F63"/>
    <w:rsid w:val="00BF5B8D"/>
    <w:rsid w:val="00BF5C63"/>
    <w:rsid w:val="00BF5D81"/>
    <w:rsid w:val="00BF60CA"/>
    <w:rsid w:val="00BF61C1"/>
    <w:rsid w:val="00BF685F"/>
    <w:rsid w:val="00BF6973"/>
    <w:rsid w:val="00BF6BDF"/>
    <w:rsid w:val="00C0062A"/>
    <w:rsid w:val="00C007D4"/>
    <w:rsid w:val="00C00ABE"/>
    <w:rsid w:val="00C0172E"/>
    <w:rsid w:val="00C01A4B"/>
    <w:rsid w:val="00C021AF"/>
    <w:rsid w:val="00C02B0D"/>
    <w:rsid w:val="00C0369C"/>
    <w:rsid w:val="00C037D0"/>
    <w:rsid w:val="00C04908"/>
    <w:rsid w:val="00C059C7"/>
    <w:rsid w:val="00C0623E"/>
    <w:rsid w:val="00C06589"/>
    <w:rsid w:val="00C0673C"/>
    <w:rsid w:val="00C06BE3"/>
    <w:rsid w:val="00C06FA1"/>
    <w:rsid w:val="00C07A1E"/>
    <w:rsid w:val="00C10731"/>
    <w:rsid w:val="00C1089B"/>
    <w:rsid w:val="00C10DDA"/>
    <w:rsid w:val="00C111FC"/>
    <w:rsid w:val="00C11922"/>
    <w:rsid w:val="00C12544"/>
    <w:rsid w:val="00C13E45"/>
    <w:rsid w:val="00C140DD"/>
    <w:rsid w:val="00C14B19"/>
    <w:rsid w:val="00C14DCB"/>
    <w:rsid w:val="00C1509F"/>
    <w:rsid w:val="00C15A44"/>
    <w:rsid w:val="00C1636A"/>
    <w:rsid w:val="00C16B13"/>
    <w:rsid w:val="00C173F7"/>
    <w:rsid w:val="00C17400"/>
    <w:rsid w:val="00C1746A"/>
    <w:rsid w:val="00C204B8"/>
    <w:rsid w:val="00C207B8"/>
    <w:rsid w:val="00C20AD2"/>
    <w:rsid w:val="00C20B9E"/>
    <w:rsid w:val="00C20BDB"/>
    <w:rsid w:val="00C21108"/>
    <w:rsid w:val="00C21548"/>
    <w:rsid w:val="00C218F1"/>
    <w:rsid w:val="00C21BD2"/>
    <w:rsid w:val="00C221EE"/>
    <w:rsid w:val="00C2238B"/>
    <w:rsid w:val="00C243B3"/>
    <w:rsid w:val="00C244F0"/>
    <w:rsid w:val="00C24503"/>
    <w:rsid w:val="00C24768"/>
    <w:rsid w:val="00C252B0"/>
    <w:rsid w:val="00C25467"/>
    <w:rsid w:val="00C259D9"/>
    <w:rsid w:val="00C25BB5"/>
    <w:rsid w:val="00C26227"/>
    <w:rsid w:val="00C26C88"/>
    <w:rsid w:val="00C2737B"/>
    <w:rsid w:val="00C30904"/>
    <w:rsid w:val="00C33736"/>
    <w:rsid w:val="00C3376B"/>
    <w:rsid w:val="00C33F91"/>
    <w:rsid w:val="00C3423A"/>
    <w:rsid w:val="00C3675D"/>
    <w:rsid w:val="00C373A3"/>
    <w:rsid w:val="00C378C3"/>
    <w:rsid w:val="00C37910"/>
    <w:rsid w:val="00C40639"/>
    <w:rsid w:val="00C40AA1"/>
    <w:rsid w:val="00C41215"/>
    <w:rsid w:val="00C41608"/>
    <w:rsid w:val="00C41F25"/>
    <w:rsid w:val="00C42505"/>
    <w:rsid w:val="00C425E6"/>
    <w:rsid w:val="00C427D3"/>
    <w:rsid w:val="00C428ED"/>
    <w:rsid w:val="00C42CED"/>
    <w:rsid w:val="00C42EF9"/>
    <w:rsid w:val="00C4454C"/>
    <w:rsid w:val="00C45BBA"/>
    <w:rsid w:val="00C46401"/>
    <w:rsid w:val="00C47062"/>
    <w:rsid w:val="00C47437"/>
    <w:rsid w:val="00C47F19"/>
    <w:rsid w:val="00C5019A"/>
    <w:rsid w:val="00C50AF0"/>
    <w:rsid w:val="00C50C93"/>
    <w:rsid w:val="00C50E34"/>
    <w:rsid w:val="00C510FC"/>
    <w:rsid w:val="00C51161"/>
    <w:rsid w:val="00C517D4"/>
    <w:rsid w:val="00C51973"/>
    <w:rsid w:val="00C51CD6"/>
    <w:rsid w:val="00C51F71"/>
    <w:rsid w:val="00C521C0"/>
    <w:rsid w:val="00C52376"/>
    <w:rsid w:val="00C52AF8"/>
    <w:rsid w:val="00C53242"/>
    <w:rsid w:val="00C5328D"/>
    <w:rsid w:val="00C5330F"/>
    <w:rsid w:val="00C538BC"/>
    <w:rsid w:val="00C53E54"/>
    <w:rsid w:val="00C55F7B"/>
    <w:rsid w:val="00C55FF5"/>
    <w:rsid w:val="00C567ED"/>
    <w:rsid w:val="00C575FA"/>
    <w:rsid w:val="00C60097"/>
    <w:rsid w:val="00C63D7D"/>
    <w:rsid w:val="00C63E22"/>
    <w:rsid w:val="00C660B7"/>
    <w:rsid w:val="00C7059F"/>
    <w:rsid w:val="00C70BE1"/>
    <w:rsid w:val="00C711EA"/>
    <w:rsid w:val="00C7195B"/>
    <w:rsid w:val="00C71C19"/>
    <w:rsid w:val="00C71DA9"/>
    <w:rsid w:val="00C72400"/>
    <w:rsid w:val="00C72D64"/>
    <w:rsid w:val="00C732D7"/>
    <w:rsid w:val="00C73739"/>
    <w:rsid w:val="00C74AF2"/>
    <w:rsid w:val="00C751D1"/>
    <w:rsid w:val="00C75AF2"/>
    <w:rsid w:val="00C77098"/>
    <w:rsid w:val="00C800E5"/>
    <w:rsid w:val="00C80C98"/>
    <w:rsid w:val="00C81A7E"/>
    <w:rsid w:val="00C82733"/>
    <w:rsid w:val="00C82830"/>
    <w:rsid w:val="00C829CB"/>
    <w:rsid w:val="00C82B4F"/>
    <w:rsid w:val="00C8358F"/>
    <w:rsid w:val="00C8374E"/>
    <w:rsid w:val="00C837B8"/>
    <w:rsid w:val="00C83ED9"/>
    <w:rsid w:val="00C843D5"/>
    <w:rsid w:val="00C846B1"/>
    <w:rsid w:val="00C8570C"/>
    <w:rsid w:val="00C85884"/>
    <w:rsid w:val="00C85A08"/>
    <w:rsid w:val="00C86460"/>
    <w:rsid w:val="00C868E3"/>
    <w:rsid w:val="00C870B6"/>
    <w:rsid w:val="00C87255"/>
    <w:rsid w:val="00C87F5D"/>
    <w:rsid w:val="00C87FF5"/>
    <w:rsid w:val="00C911D9"/>
    <w:rsid w:val="00C91299"/>
    <w:rsid w:val="00C9305F"/>
    <w:rsid w:val="00C93329"/>
    <w:rsid w:val="00C93A28"/>
    <w:rsid w:val="00C93B1E"/>
    <w:rsid w:val="00C93FF8"/>
    <w:rsid w:val="00C952B8"/>
    <w:rsid w:val="00C95897"/>
    <w:rsid w:val="00C95BB0"/>
    <w:rsid w:val="00C96143"/>
    <w:rsid w:val="00C966BB"/>
    <w:rsid w:val="00C967C9"/>
    <w:rsid w:val="00C96F85"/>
    <w:rsid w:val="00C975F7"/>
    <w:rsid w:val="00C97600"/>
    <w:rsid w:val="00C97872"/>
    <w:rsid w:val="00CA0ADB"/>
    <w:rsid w:val="00CA0E1D"/>
    <w:rsid w:val="00CA2834"/>
    <w:rsid w:val="00CA3661"/>
    <w:rsid w:val="00CA39B2"/>
    <w:rsid w:val="00CA4A6F"/>
    <w:rsid w:val="00CA4D0E"/>
    <w:rsid w:val="00CA623D"/>
    <w:rsid w:val="00CA705E"/>
    <w:rsid w:val="00CA770E"/>
    <w:rsid w:val="00CA7781"/>
    <w:rsid w:val="00CA7D0F"/>
    <w:rsid w:val="00CB0156"/>
    <w:rsid w:val="00CB11EF"/>
    <w:rsid w:val="00CB1286"/>
    <w:rsid w:val="00CB2508"/>
    <w:rsid w:val="00CB3378"/>
    <w:rsid w:val="00CB40E7"/>
    <w:rsid w:val="00CB4422"/>
    <w:rsid w:val="00CB47D8"/>
    <w:rsid w:val="00CB50D3"/>
    <w:rsid w:val="00CB5CFD"/>
    <w:rsid w:val="00CB651D"/>
    <w:rsid w:val="00CB66A6"/>
    <w:rsid w:val="00CB66B1"/>
    <w:rsid w:val="00CB70BD"/>
    <w:rsid w:val="00CB73E9"/>
    <w:rsid w:val="00CB797B"/>
    <w:rsid w:val="00CB7D9B"/>
    <w:rsid w:val="00CB7FF7"/>
    <w:rsid w:val="00CC0387"/>
    <w:rsid w:val="00CC0990"/>
    <w:rsid w:val="00CC0E3D"/>
    <w:rsid w:val="00CC12E4"/>
    <w:rsid w:val="00CC1D4D"/>
    <w:rsid w:val="00CC2784"/>
    <w:rsid w:val="00CC3E6A"/>
    <w:rsid w:val="00CC5B55"/>
    <w:rsid w:val="00CC60C6"/>
    <w:rsid w:val="00CC731B"/>
    <w:rsid w:val="00CC7955"/>
    <w:rsid w:val="00CD0421"/>
    <w:rsid w:val="00CD0731"/>
    <w:rsid w:val="00CD0C2D"/>
    <w:rsid w:val="00CD239B"/>
    <w:rsid w:val="00CD279F"/>
    <w:rsid w:val="00CD298A"/>
    <w:rsid w:val="00CD2C6C"/>
    <w:rsid w:val="00CD4360"/>
    <w:rsid w:val="00CD4FD9"/>
    <w:rsid w:val="00CD56D2"/>
    <w:rsid w:val="00CD5A50"/>
    <w:rsid w:val="00CD601B"/>
    <w:rsid w:val="00CD63B0"/>
    <w:rsid w:val="00CD6AE4"/>
    <w:rsid w:val="00CD6CF9"/>
    <w:rsid w:val="00CD6FA3"/>
    <w:rsid w:val="00CD70D0"/>
    <w:rsid w:val="00CD7A3A"/>
    <w:rsid w:val="00CE0750"/>
    <w:rsid w:val="00CE1152"/>
    <w:rsid w:val="00CE124D"/>
    <w:rsid w:val="00CE1468"/>
    <w:rsid w:val="00CE1B08"/>
    <w:rsid w:val="00CE4603"/>
    <w:rsid w:val="00CE49B9"/>
    <w:rsid w:val="00CE52DD"/>
    <w:rsid w:val="00CE6332"/>
    <w:rsid w:val="00CE6A16"/>
    <w:rsid w:val="00CF0297"/>
    <w:rsid w:val="00CF0419"/>
    <w:rsid w:val="00CF0705"/>
    <w:rsid w:val="00CF07D3"/>
    <w:rsid w:val="00CF0FC8"/>
    <w:rsid w:val="00CF117A"/>
    <w:rsid w:val="00CF12A3"/>
    <w:rsid w:val="00CF1416"/>
    <w:rsid w:val="00CF1E5D"/>
    <w:rsid w:val="00CF2E46"/>
    <w:rsid w:val="00CF3312"/>
    <w:rsid w:val="00CF39CA"/>
    <w:rsid w:val="00CF3CAA"/>
    <w:rsid w:val="00CF3FA8"/>
    <w:rsid w:val="00CF41B7"/>
    <w:rsid w:val="00CF5328"/>
    <w:rsid w:val="00CF67E4"/>
    <w:rsid w:val="00CF69CA"/>
    <w:rsid w:val="00CF6BC4"/>
    <w:rsid w:val="00CF6DBF"/>
    <w:rsid w:val="00CF6E39"/>
    <w:rsid w:val="00D004B7"/>
    <w:rsid w:val="00D00732"/>
    <w:rsid w:val="00D018CE"/>
    <w:rsid w:val="00D019E3"/>
    <w:rsid w:val="00D02C24"/>
    <w:rsid w:val="00D053CC"/>
    <w:rsid w:val="00D055BF"/>
    <w:rsid w:val="00D068E6"/>
    <w:rsid w:val="00D06FD3"/>
    <w:rsid w:val="00D073C7"/>
    <w:rsid w:val="00D07ADE"/>
    <w:rsid w:val="00D10472"/>
    <w:rsid w:val="00D11086"/>
    <w:rsid w:val="00D120B4"/>
    <w:rsid w:val="00D1219B"/>
    <w:rsid w:val="00D12A7B"/>
    <w:rsid w:val="00D12BBA"/>
    <w:rsid w:val="00D12E82"/>
    <w:rsid w:val="00D13C0B"/>
    <w:rsid w:val="00D146F5"/>
    <w:rsid w:val="00D15A4C"/>
    <w:rsid w:val="00D15A8E"/>
    <w:rsid w:val="00D172FD"/>
    <w:rsid w:val="00D174DB"/>
    <w:rsid w:val="00D20B7F"/>
    <w:rsid w:val="00D20B98"/>
    <w:rsid w:val="00D2143F"/>
    <w:rsid w:val="00D216F8"/>
    <w:rsid w:val="00D218DD"/>
    <w:rsid w:val="00D2228F"/>
    <w:rsid w:val="00D225B8"/>
    <w:rsid w:val="00D22891"/>
    <w:rsid w:val="00D23EDE"/>
    <w:rsid w:val="00D24278"/>
    <w:rsid w:val="00D24A39"/>
    <w:rsid w:val="00D25921"/>
    <w:rsid w:val="00D25F79"/>
    <w:rsid w:val="00D264E0"/>
    <w:rsid w:val="00D265C6"/>
    <w:rsid w:val="00D26B41"/>
    <w:rsid w:val="00D30A52"/>
    <w:rsid w:val="00D30A6C"/>
    <w:rsid w:val="00D311AB"/>
    <w:rsid w:val="00D319AE"/>
    <w:rsid w:val="00D32EBF"/>
    <w:rsid w:val="00D330AC"/>
    <w:rsid w:val="00D33AE8"/>
    <w:rsid w:val="00D342D2"/>
    <w:rsid w:val="00D35170"/>
    <w:rsid w:val="00D35A2A"/>
    <w:rsid w:val="00D36674"/>
    <w:rsid w:val="00D36BC7"/>
    <w:rsid w:val="00D3776A"/>
    <w:rsid w:val="00D3780D"/>
    <w:rsid w:val="00D378FD"/>
    <w:rsid w:val="00D37EEA"/>
    <w:rsid w:val="00D41981"/>
    <w:rsid w:val="00D4264E"/>
    <w:rsid w:val="00D44E54"/>
    <w:rsid w:val="00D455EB"/>
    <w:rsid w:val="00D45F3D"/>
    <w:rsid w:val="00D46CB1"/>
    <w:rsid w:val="00D47560"/>
    <w:rsid w:val="00D520EA"/>
    <w:rsid w:val="00D5234E"/>
    <w:rsid w:val="00D52F9F"/>
    <w:rsid w:val="00D530A7"/>
    <w:rsid w:val="00D53B48"/>
    <w:rsid w:val="00D544F9"/>
    <w:rsid w:val="00D54779"/>
    <w:rsid w:val="00D547DF"/>
    <w:rsid w:val="00D54F5A"/>
    <w:rsid w:val="00D5503F"/>
    <w:rsid w:val="00D55762"/>
    <w:rsid w:val="00D55A02"/>
    <w:rsid w:val="00D565AD"/>
    <w:rsid w:val="00D56672"/>
    <w:rsid w:val="00D57F61"/>
    <w:rsid w:val="00D602B9"/>
    <w:rsid w:val="00D6052A"/>
    <w:rsid w:val="00D60BE7"/>
    <w:rsid w:val="00D60FBB"/>
    <w:rsid w:val="00D61FF9"/>
    <w:rsid w:val="00D623B7"/>
    <w:rsid w:val="00D6272E"/>
    <w:rsid w:val="00D63439"/>
    <w:rsid w:val="00D63ADD"/>
    <w:rsid w:val="00D65086"/>
    <w:rsid w:val="00D65941"/>
    <w:rsid w:val="00D65BE1"/>
    <w:rsid w:val="00D66891"/>
    <w:rsid w:val="00D66B92"/>
    <w:rsid w:val="00D66FB7"/>
    <w:rsid w:val="00D67046"/>
    <w:rsid w:val="00D67D76"/>
    <w:rsid w:val="00D70345"/>
    <w:rsid w:val="00D71581"/>
    <w:rsid w:val="00D72568"/>
    <w:rsid w:val="00D726A9"/>
    <w:rsid w:val="00D744E1"/>
    <w:rsid w:val="00D749D3"/>
    <w:rsid w:val="00D74FD1"/>
    <w:rsid w:val="00D76794"/>
    <w:rsid w:val="00D767E9"/>
    <w:rsid w:val="00D76959"/>
    <w:rsid w:val="00D77092"/>
    <w:rsid w:val="00D77544"/>
    <w:rsid w:val="00D776F2"/>
    <w:rsid w:val="00D77EFA"/>
    <w:rsid w:val="00D8090B"/>
    <w:rsid w:val="00D81239"/>
    <w:rsid w:val="00D8223B"/>
    <w:rsid w:val="00D823E4"/>
    <w:rsid w:val="00D824FC"/>
    <w:rsid w:val="00D82F28"/>
    <w:rsid w:val="00D8343C"/>
    <w:rsid w:val="00D83AD3"/>
    <w:rsid w:val="00D847DD"/>
    <w:rsid w:val="00D8592B"/>
    <w:rsid w:val="00D86056"/>
    <w:rsid w:val="00D8617D"/>
    <w:rsid w:val="00D86192"/>
    <w:rsid w:val="00D874A2"/>
    <w:rsid w:val="00D87BD9"/>
    <w:rsid w:val="00D87DBA"/>
    <w:rsid w:val="00D9135F"/>
    <w:rsid w:val="00D9283A"/>
    <w:rsid w:val="00D93428"/>
    <w:rsid w:val="00D93BDD"/>
    <w:rsid w:val="00D93D95"/>
    <w:rsid w:val="00D93FAA"/>
    <w:rsid w:val="00D94E44"/>
    <w:rsid w:val="00D954DD"/>
    <w:rsid w:val="00D95983"/>
    <w:rsid w:val="00D95D44"/>
    <w:rsid w:val="00D963E4"/>
    <w:rsid w:val="00D969BB"/>
    <w:rsid w:val="00D96AAC"/>
    <w:rsid w:val="00D97A0E"/>
    <w:rsid w:val="00D97D38"/>
    <w:rsid w:val="00DA0B06"/>
    <w:rsid w:val="00DA25C2"/>
    <w:rsid w:val="00DA3483"/>
    <w:rsid w:val="00DA3733"/>
    <w:rsid w:val="00DA3896"/>
    <w:rsid w:val="00DA45CB"/>
    <w:rsid w:val="00DA4A11"/>
    <w:rsid w:val="00DA4E60"/>
    <w:rsid w:val="00DA56C6"/>
    <w:rsid w:val="00DA5B21"/>
    <w:rsid w:val="00DA5FA5"/>
    <w:rsid w:val="00DA6F90"/>
    <w:rsid w:val="00DB03A5"/>
    <w:rsid w:val="00DB0D05"/>
    <w:rsid w:val="00DB1A07"/>
    <w:rsid w:val="00DB2673"/>
    <w:rsid w:val="00DB2F47"/>
    <w:rsid w:val="00DB5BBB"/>
    <w:rsid w:val="00DB6394"/>
    <w:rsid w:val="00DB7BA4"/>
    <w:rsid w:val="00DC1AB0"/>
    <w:rsid w:val="00DC33B5"/>
    <w:rsid w:val="00DC4174"/>
    <w:rsid w:val="00DC4626"/>
    <w:rsid w:val="00DC486B"/>
    <w:rsid w:val="00DC5874"/>
    <w:rsid w:val="00DC637D"/>
    <w:rsid w:val="00DC7A61"/>
    <w:rsid w:val="00DC7B35"/>
    <w:rsid w:val="00DC7DAC"/>
    <w:rsid w:val="00DD04E0"/>
    <w:rsid w:val="00DD2DFD"/>
    <w:rsid w:val="00DD32FD"/>
    <w:rsid w:val="00DD3681"/>
    <w:rsid w:val="00DD4892"/>
    <w:rsid w:val="00DD5FDB"/>
    <w:rsid w:val="00DD66B3"/>
    <w:rsid w:val="00DD6A99"/>
    <w:rsid w:val="00DD6EE3"/>
    <w:rsid w:val="00DD728C"/>
    <w:rsid w:val="00DD7CA4"/>
    <w:rsid w:val="00DE07CF"/>
    <w:rsid w:val="00DE0CF4"/>
    <w:rsid w:val="00DE1ADD"/>
    <w:rsid w:val="00DE294A"/>
    <w:rsid w:val="00DE3027"/>
    <w:rsid w:val="00DE31FF"/>
    <w:rsid w:val="00DE3768"/>
    <w:rsid w:val="00DE3A4F"/>
    <w:rsid w:val="00DE3EC7"/>
    <w:rsid w:val="00DE5174"/>
    <w:rsid w:val="00DE62BF"/>
    <w:rsid w:val="00DE6937"/>
    <w:rsid w:val="00DE7CBC"/>
    <w:rsid w:val="00DF082D"/>
    <w:rsid w:val="00DF19FF"/>
    <w:rsid w:val="00DF1DBC"/>
    <w:rsid w:val="00DF233A"/>
    <w:rsid w:val="00DF2566"/>
    <w:rsid w:val="00DF3ACB"/>
    <w:rsid w:val="00DF45FE"/>
    <w:rsid w:val="00DF7223"/>
    <w:rsid w:val="00DF760D"/>
    <w:rsid w:val="00DF7685"/>
    <w:rsid w:val="00E0055D"/>
    <w:rsid w:val="00E00720"/>
    <w:rsid w:val="00E01315"/>
    <w:rsid w:val="00E01709"/>
    <w:rsid w:val="00E01A12"/>
    <w:rsid w:val="00E01CDF"/>
    <w:rsid w:val="00E02B1B"/>
    <w:rsid w:val="00E038F7"/>
    <w:rsid w:val="00E03BDE"/>
    <w:rsid w:val="00E0408B"/>
    <w:rsid w:val="00E04C36"/>
    <w:rsid w:val="00E05AF5"/>
    <w:rsid w:val="00E05D46"/>
    <w:rsid w:val="00E0751E"/>
    <w:rsid w:val="00E07BF6"/>
    <w:rsid w:val="00E10023"/>
    <w:rsid w:val="00E1091A"/>
    <w:rsid w:val="00E10D4A"/>
    <w:rsid w:val="00E112E8"/>
    <w:rsid w:val="00E114C6"/>
    <w:rsid w:val="00E11794"/>
    <w:rsid w:val="00E118F0"/>
    <w:rsid w:val="00E11E89"/>
    <w:rsid w:val="00E1387C"/>
    <w:rsid w:val="00E151C0"/>
    <w:rsid w:val="00E159D5"/>
    <w:rsid w:val="00E1640B"/>
    <w:rsid w:val="00E1655F"/>
    <w:rsid w:val="00E16A66"/>
    <w:rsid w:val="00E16D1B"/>
    <w:rsid w:val="00E170C7"/>
    <w:rsid w:val="00E17947"/>
    <w:rsid w:val="00E20495"/>
    <w:rsid w:val="00E217FB"/>
    <w:rsid w:val="00E21F73"/>
    <w:rsid w:val="00E237AA"/>
    <w:rsid w:val="00E23971"/>
    <w:rsid w:val="00E23D27"/>
    <w:rsid w:val="00E24018"/>
    <w:rsid w:val="00E249A9"/>
    <w:rsid w:val="00E25C21"/>
    <w:rsid w:val="00E271ED"/>
    <w:rsid w:val="00E27ADC"/>
    <w:rsid w:val="00E301A9"/>
    <w:rsid w:val="00E3023C"/>
    <w:rsid w:val="00E312F6"/>
    <w:rsid w:val="00E312FA"/>
    <w:rsid w:val="00E31AAA"/>
    <w:rsid w:val="00E3200B"/>
    <w:rsid w:val="00E32FC9"/>
    <w:rsid w:val="00E33AD4"/>
    <w:rsid w:val="00E355F7"/>
    <w:rsid w:val="00E35910"/>
    <w:rsid w:val="00E36DEB"/>
    <w:rsid w:val="00E37A29"/>
    <w:rsid w:val="00E403B7"/>
    <w:rsid w:val="00E40F84"/>
    <w:rsid w:val="00E41FA8"/>
    <w:rsid w:val="00E426A0"/>
    <w:rsid w:val="00E42ACC"/>
    <w:rsid w:val="00E432FA"/>
    <w:rsid w:val="00E4333C"/>
    <w:rsid w:val="00E43800"/>
    <w:rsid w:val="00E44062"/>
    <w:rsid w:val="00E443A1"/>
    <w:rsid w:val="00E4669A"/>
    <w:rsid w:val="00E46E9E"/>
    <w:rsid w:val="00E47A48"/>
    <w:rsid w:val="00E52DDA"/>
    <w:rsid w:val="00E52FF3"/>
    <w:rsid w:val="00E531D7"/>
    <w:rsid w:val="00E53442"/>
    <w:rsid w:val="00E54506"/>
    <w:rsid w:val="00E54876"/>
    <w:rsid w:val="00E5506A"/>
    <w:rsid w:val="00E55148"/>
    <w:rsid w:val="00E553E0"/>
    <w:rsid w:val="00E5553B"/>
    <w:rsid w:val="00E556C2"/>
    <w:rsid w:val="00E55D8F"/>
    <w:rsid w:val="00E55DBC"/>
    <w:rsid w:val="00E566D4"/>
    <w:rsid w:val="00E6070D"/>
    <w:rsid w:val="00E60F4D"/>
    <w:rsid w:val="00E61401"/>
    <w:rsid w:val="00E61C50"/>
    <w:rsid w:val="00E627AC"/>
    <w:rsid w:val="00E62CA9"/>
    <w:rsid w:val="00E62EC0"/>
    <w:rsid w:val="00E63701"/>
    <w:rsid w:val="00E63B3E"/>
    <w:rsid w:val="00E66FCB"/>
    <w:rsid w:val="00E67526"/>
    <w:rsid w:val="00E70EB0"/>
    <w:rsid w:val="00E71F1B"/>
    <w:rsid w:val="00E72051"/>
    <w:rsid w:val="00E74BEA"/>
    <w:rsid w:val="00E750EB"/>
    <w:rsid w:val="00E75138"/>
    <w:rsid w:val="00E752CE"/>
    <w:rsid w:val="00E75417"/>
    <w:rsid w:val="00E75A0F"/>
    <w:rsid w:val="00E75AF3"/>
    <w:rsid w:val="00E765AC"/>
    <w:rsid w:val="00E767D0"/>
    <w:rsid w:val="00E77AF4"/>
    <w:rsid w:val="00E8043D"/>
    <w:rsid w:val="00E8071F"/>
    <w:rsid w:val="00E80725"/>
    <w:rsid w:val="00E810C7"/>
    <w:rsid w:val="00E816EA"/>
    <w:rsid w:val="00E81FF7"/>
    <w:rsid w:val="00E82E6B"/>
    <w:rsid w:val="00E83237"/>
    <w:rsid w:val="00E84A6D"/>
    <w:rsid w:val="00E84BB6"/>
    <w:rsid w:val="00E852FB"/>
    <w:rsid w:val="00E855F1"/>
    <w:rsid w:val="00E85983"/>
    <w:rsid w:val="00E85E0D"/>
    <w:rsid w:val="00E869BB"/>
    <w:rsid w:val="00E86FB2"/>
    <w:rsid w:val="00E87510"/>
    <w:rsid w:val="00E8777F"/>
    <w:rsid w:val="00E91D46"/>
    <w:rsid w:val="00E91F47"/>
    <w:rsid w:val="00E9259D"/>
    <w:rsid w:val="00E92C7A"/>
    <w:rsid w:val="00E92E91"/>
    <w:rsid w:val="00E93304"/>
    <w:rsid w:val="00E93866"/>
    <w:rsid w:val="00E938AB"/>
    <w:rsid w:val="00E950FB"/>
    <w:rsid w:val="00E958DC"/>
    <w:rsid w:val="00E958EA"/>
    <w:rsid w:val="00E96DA4"/>
    <w:rsid w:val="00E9750D"/>
    <w:rsid w:val="00E9756E"/>
    <w:rsid w:val="00EA0778"/>
    <w:rsid w:val="00EA10B5"/>
    <w:rsid w:val="00EA1DE5"/>
    <w:rsid w:val="00EA2382"/>
    <w:rsid w:val="00EA256F"/>
    <w:rsid w:val="00EA38B3"/>
    <w:rsid w:val="00EA433F"/>
    <w:rsid w:val="00EA570B"/>
    <w:rsid w:val="00EA5F18"/>
    <w:rsid w:val="00EA7204"/>
    <w:rsid w:val="00EB007D"/>
    <w:rsid w:val="00EB0279"/>
    <w:rsid w:val="00EB0FD0"/>
    <w:rsid w:val="00EB1657"/>
    <w:rsid w:val="00EB20BA"/>
    <w:rsid w:val="00EB234D"/>
    <w:rsid w:val="00EB2A5C"/>
    <w:rsid w:val="00EB2ADC"/>
    <w:rsid w:val="00EB3994"/>
    <w:rsid w:val="00EB3DC1"/>
    <w:rsid w:val="00EB4B24"/>
    <w:rsid w:val="00EB5CAB"/>
    <w:rsid w:val="00EB5EAA"/>
    <w:rsid w:val="00EB5EC7"/>
    <w:rsid w:val="00EB6AAA"/>
    <w:rsid w:val="00EC19A2"/>
    <w:rsid w:val="00EC2034"/>
    <w:rsid w:val="00EC215C"/>
    <w:rsid w:val="00EC21D6"/>
    <w:rsid w:val="00EC2777"/>
    <w:rsid w:val="00EC2904"/>
    <w:rsid w:val="00EC3D30"/>
    <w:rsid w:val="00EC4092"/>
    <w:rsid w:val="00EC5440"/>
    <w:rsid w:val="00EC5DA8"/>
    <w:rsid w:val="00EC61C9"/>
    <w:rsid w:val="00EC6E70"/>
    <w:rsid w:val="00EC6F0C"/>
    <w:rsid w:val="00EC7303"/>
    <w:rsid w:val="00EC7F24"/>
    <w:rsid w:val="00EC7F88"/>
    <w:rsid w:val="00EC7FC4"/>
    <w:rsid w:val="00ED027A"/>
    <w:rsid w:val="00ED06AA"/>
    <w:rsid w:val="00ED11F4"/>
    <w:rsid w:val="00ED1526"/>
    <w:rsid w:val="00ED37CE"/>
    <w:rsid w:val="00ED537F"/>
    <w:rsid w:val="00ED5F5D"/>
    <w:rsid w:val="00ED6F39"/>
    <w:rsid w:val="00ED7704"/>
    <w:rsid w:val="00ED7A91"/>
    <w:rsid w:val="00EE0142"/>
    <w:rsid w:val="00EE02A0"/>
    <w:rsid w:val="00EE0EE6"/>
    <w:rsid w:val="00EE1546"/>
    <w:rsid w:val="00EE23D0"/>
    <w:rsid w:val="00EE2834"/>
    <w:rsid w:val="00EE33D3"/>
    <w:rsid w:val="00EE3978"/>
    <w:rsid w:val="00EE4A39"/>
    <w:rsid w:val="00EE53BF"/>
    <w:rsid w:val="00EE54BA"/>
    <w:rsid w:val="00EE5B84"/>
    <w:rsid w:val="00EE63D3"/>
    <w:rsid w:val="00EE68EA"/>
    <w:rsid w:val="00EE6B04"/>
    <w:rsid w:val="00EE7D1D"/>
    <w:rsid w:val="00EF1B93"/>
    <w:rsid w:val="00EF1EBF"/>
    <w:rsid w:val="00EF28EA"/>
    <w:rsid w:val="00EF37E4"/>
    <w:rsid w:val="00EF3B79"/>
    <w:rsid w:val="00EF4427"/>
    <w:rsid w:val="00EF4DA9"/>
    <w:rsid w:val="00EF5889"/>
    <w:rsid w:val="00EF6F75"/>
    <w:rsid w:val="00EF75B7"/>
    <w:rsid w:val="00EF7A8B"/>
    <w:rsid w:val="00EF7C76"/>
    <w:rsid w:val="00F00A66"/>
    <w:rsid w:val="00F00CA6"/>
    <w:rsid w:val="00F010EB"/>
    <w:rsid w:val="00F01560"/>
    <w:rsid w:val="00F029C2"/>
    <w:rsid w:val="00F02B58"/>
    <w:rsid w:val="00F0509A"/>
    <w:rsid w:val="00F069B3"/>
    <w:rsid w:val="00F079AF"/>
    <w:rsid w:val="00F07C74"/>
    <w:rsid w:val="00F10135"/>
    <w:rsid w:val="00F10255"/>
    <w:rsid w:val="00F10F2C"/>
    <w:rsid w:val="00F118E9"/>
    <w:rsid w:val="00F11ABA"/>
    <w:rsid w:val="00F12122"/>
    <w:rsid w:val="00F13525"/>
    <w:rsid w:val="00F139F7"/>
    <w:rsid w:val="00F14160"/>
    <w:rsid w:val="00F14164"/>
    <w:rsid w:val="00F152FC"/>
    <w:rsid w:val="00F15D9E"/>
    <w:rsid w:val="00F16B16"/>
    <w:rsid w:val="00F17183"/>
    <w:rsid w:val="00F172AB"/>
    <w:rsid w:val="00F17347"/>
    <w:rsid w:val="00F1765E"/>
    <w:rsid w:val="00F2119B"/>
    <w:rsid w:val="00F217E0"/>
    <w:rsid w:val="00F21CB2"/>
    <w:rsid w:val="00F2308A"/>
    <w:rsid w:val="00F252F3"/>
    <w:rsid w:val="00F255B7"/>
    <w:rsid w:val="00F2600B"/>
    <w:rsid w:val="00F265CB"/>
    <w:rsid w:val="00F268E4"/>
    <w:rsid w:val="00F2693C"/>
    <w:rsid w:val="00F27713"/>
    <w:rsid w:val="00F277DB"/>
    <w:rsid w:val="00F31483"/>
    <w:rsid w:val="00F31755"/>
    <w:rsid w:val="00F31F48"/>
    <w:rsid w:val="00F3240E"/>
    <w:rsid w:val="00F32C4D"/>
    <w:rsid w:val="00F33F41"/>
    <w:rsid w:val="00F35170"/>
    <w:rsid w:val="00F36E2C"/>
    <w:rsid w:val="00F3722E"/>
    <w:rsid w:val="00F3729D"/>
    <w:rsid w:val="00F37667"/>
    <w:rsid w:val="00F3780D"/>
    <w:rsid w:val="00F3792E"/>
    <w:rsid w:val="00F400D8"/>
    <w:rsid w:val="00F42300"/>
    <w:rsid w:val="00F43213"/>
    <w:rsid w:val="00F4513B"/>
    <w:rsid w:val="00F4577B"/>
    <w:rsid w:val="00F45940"/>
    <w:rsid w:val="00F4718E"/>
    <w:rsid w:val="00F47579"/>
    <w:rsid w:val="00F507FC"/>
    <w:rsid w:val="00F511F9"/>
    <w:rsid w:val="00F51864"/>
    <w:rsid w:val="00F5192D"/>
    <w:rsid w:val="00F51DE8"/>
    <w:rsid w:val="00F5235B"/>
    <w:rsid w:val="00F52405"/>
    <w:rsid w:val="00F5290C"/>
    <w:rsid w:val="00F530C6"/>
    <w:rsid w:val="00F543C9"/>
    <w:rsid w:val="00F54A32"/>
    <w:rsid w:val="00F554F6"/>
    <w:rsid w:val="00F558E9"/>
    <w:rsid w:val="00F6082D"/>
    <w:rsid w:val="00F60893"/>
    <w:rsid w:val="00F6182E"/>
    <w:rsid w:val="00F61ABF"/>
    <w:rsid w:val="00F62138"/>
    <w:rsid w:val="00F62ABB"/>
    <w:rsid w:val="00F633F4"/>
    <w:rsid w:val="00F63DE1"/>
    <w:rsid w:val="00F6410A"/>
    <w:rsid w:val="00F64151"/>
    <w:rsid w:val="00F649A2"/>
    <w:rsid w:val="00F64A19"/>
    <w:rsid w:val="00F67F80"/>
    <w:rsid w:val="00F706F9"/>
    <w:rsid w:val="00F721D9"/>
    <w:rsid w:val="00F72732"/>
    <w:rsid w:val="00F736FA"/>
    <w:rsid w:val="00F73895"/>
    <w:rsid w:val="00F73C83"/>
    <w:rsid w:val="00F74116"/>
    <w:rsid w:val="00F75483"/>
    <w:rsid w:val="00F756C7"/>
    <w:rsid w:val="00F76011"/>
    <w:rsid w:val="00F761DF"/>
    <w:rsid w:val="00F76BB9"/>
    <w:rsid w:val="00F76E58"/>
    <w:rsid w:val="00F77086"/>
    <w:rsid w:val="00F776B4"/>
    <w:rsid w:val="00F80564"/>
    <w:rsid w:val="00F80E9F"/>
    <w:rsid w:val="00F816CC"/>
    <w:rsid w:val="00F819D9"/>
    <w:rsid w:val="00F81BDB"/>
    <w:rsid w:val="00F81C59"/>
    <w:rsid w:val="00F823EB"/>
    <w:rsid w:val="00F82A28"/>
    <w:rsid w:val="00F82A86"/>
    <w:rsid w:val="00F83211"/>
    <w:rsid w:val="00F837A3"/>
    <w:rsid w:val="00F847F7"/>
    <w:rsid w:val="00F85182"/>
    <w:rsid w:val="00F85213"/>
    <w:rsid w:val="00F85AAE"/>
    <w:rsid w:val="00F8647C"/>
    <w:rsid w:val="00F86935"/>
    <w:rsid w:val="00F879BA"/>
    <w:rsid w:val="00F90302"/>
    <w:rsid w:val="00F904A6"/>
    <w:rsid w:val="00F90A46"/>
    <w:rsid w:val="00F90E3A"/>
    <w:rsid w:val="00F93548"/>
    <w:rsid w:val="00F93699"/>
    <w:rsid w:val="00F93B1A"/>
    <w:rsid w:val="00F93C34"/>
    <w:rsid w:val="00F941CC"/>
    <w:rsid w:val="00F9493F"/>
    <w:rsid w:val="00F9559E"/>
    <w:rsid w:val="00F9657C"/>
    <w:rsid w:val="00F97375"/>
    <w:rsid w:val="00F97824"/>
    <w:rsid w:val="00FA019E"/>
    <w:rsid w:val="00FA1399"/>
    <w:rsid w:val="00FA17C5"/>
    <w:rsid w:val="00FA18DA"/>
    <w:rsid w:val="00FA1F13"/>
    <w:rsid w:val="00FA2159"/>
    <w:rsid w:val="00FA3061"/>
    <w:rsid w:val="00FA30C9"/>
    <w:rsid w:val="00FA35B7"/>
    <w:rsid w:val="00FA35D9"/>
    <w:rsid w:val="00FA3920"/>
    <w:rsid w:val="00FA429F"/>
    <w:rsid w:val="00FA4A09"/>
    <w:rsid w:val="00FA51D2"/>
    <w:rsid w:val="00FA562B"/>
    <w:rsid w:val="00FA5FF4"/>
    <w:rsid w:val="00FA6176"/>
    <w:rsid w:val="00FA64FF"/>
    <w:rsid w:val="00FA707B"/>
    <w:rsid w:val="00FA7F48"/>
    <w:rsid w:val="00FB0A97"/>
    <w:rsid w:val="00FB0B4D"/>
    <w:rsid w:val="00FB0D17"/>
    <w:rsid w:val="00FB16CB"/>
    <w:rsid w:val="00FB1E64"/>
    <w:rsid w:val="00FB2403"/>
    <w:rsid w:val="00FB2648"/>
    <w:rsid w:val="00FB2EF8"/>
    <w:rsid w:val="00FB319F"/>
    <w:rsid w:val="00FB5F6E"/>
    <w:rsid w:val="00FB6067"/>
    <w:rsid w:val="00FB69B1"/>
    <w:rsid w:val="00FB717E"/>
    <w:rsid w:val="00FB7238"/>
    <w:rsid w:val="00FB745B"/>
    <w:rsid w:val="00FB7814"/>
    <w:rsid w:val="00FB78F2"/>
    <w:rsid w:val="00FB7E8E"/>
    <w:rsid w:val="00FC01E8"/>
    <w:rsid w:val="00FC0537"/>
    <w:rsid w:val="00FC0E1D"/>
    <w:rsid w:val="00FC0E87"/>
    <w:rsid w:val="00FC15F3"/>
    <w:rsid w:val="00FC316C"/>
    <w:rsid w:val="00FC3F8C"/>
    <w:rsid w:val="00FC4E10"/>
    <w:rsid w:val="00FC51FF"/>
    <w:rsid w:val="00FC74CC"/>
    <w:rsid w:val="00FD06B9"/>
    <w:rsid w:val="00FD0ABA"/>
    <w:rsid w:val="00FD0F8D"/>
    <w:rsid w:val="00FD1030"/>
    <w:rsid w:val="00FD1219"/>
    <w:rsid w:val="00FD1703"/>
    <w:rsid w:val="00FD203A"/>
    <w:rsid w:val="00FD3957"/>
    <w:rsid w:val="00FD398A"/>
    <w:rsid w:val="00FD3F24"/>
    <w:rsid w:val="00FD3F8C"/>
    <w:rsid w:val="00FD57A4"/>
    <w:rsid w:val="00FD6A39"/>
    <w:rsid w:val="00FD6CE7"/>
    <w:rsid w:val="00FD765E"/>
    <w:rsid w:val="00FD7D3D"/>
    <w:rsid w:val="00FE0D56"/>
    <w:rsid w:val="00FE0E42"/>
    <w:rsid w:val="00FE151B"/>
    <w:rsid w:val="00FE15AB"/>
    <w:rsid w:val="00FE18E9"/>
    <w:rsid w:val="00FE29B0"/>
    <w:rsid w:val="00FE2AFF"/>
    <w:rsid w:val="00FE2BDD"/>
    <w:rsid w:val="00FE4A27"/>
    <w:rsid w:val="00FE4D15"/>
    <w:rsid w:val="00FE4E3A"/>
    <w:rsid w:val="00FE4EE0"/>
    <w:rsid w:val="00FE56FF"/>
    <w:rsid w:val="00FE6007"/>
    <w:rsid w:val="00FE61B2"/>
    <w:rsid w:val="00FE78C7"/>
    <w:rsid w:val="00FF093F"/>
    <w:rsid w:val="00FF1173"/>
    <w:rsid w:val="00FF12F5"/>
    <w:rsid w:val="00FF170C"/>
    <w:rsid w:val="00FF218F"/>
    <w:rsid w:val="00FF3102"/>
    <w:rsid w:val="00FF33B5"/>
    <w:rsid w:val="00FF49FE"/>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aqua" stroke="f">
      <v:fill color="aqua"/>
      <v:stroke on="f"/>
      <v:textbox inset="5.85pt,.7pt,5.85pt,.7pt"/>
    </o:shapedefaults>
    <o:shapelayout v:ext="edit">
      <o:idmap v:ext="edit" data="2"/>
    </o:shapelayout>
  </w:shapeDefaults>
  <w:decimalSymbol w:val="."/>
  <w:listSeparator w:val=","/>
  <w14:docId w14:val="5FF4A914"/>
  <w15:docId w15:val="{FDFF2B83-7D80-4634-84D9-26AF5C6F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13011"/>
    <w:pPr>
      <w:keepNext/>
      <w:outlineLvl w:val="0"/>
    </w:pPr>
    <w:rPr>
      <w:rFonts w:asciiTheme="majorHAnsi" w:eastAsiaTheme="majorEastAsia" w:hAnsiTheme="majorHAnsi" w:cstheme="majorBidi"/>
      <w:sz w:val="24"/>
    </w:rPr>
  </w:style>
  <w:style w:type="paragraph" w:styleId="2">
    <w:name w:val="heading 2"/>
    <w:basedOn w:val="a"/>
    <w:qFormat/>
    <w:rsid w:val="004704C9"/>
    <w:pPr>
      <w:widowControl/>
      <w:spacing w:before="100" w:beforeAutospacing="1" w:after="100" w:afterAutospacing="1"/>
      <w:jc w:val="left"/>
      <w:outlineLvl w:val="1"/>
    </w:pPr>
    <w:rPr>
      <w:rFonts w:ascii="ＭＳ Ｐゴシック" w:eastAsia="ＭＳ Ｐゴシック" w:hAnsi="ＭＳ Ｐゴシック" w:cs="ＭＳ Ｐゴシック"/>
      <w:kern w:val="0"/>
      <w:sz w:val="24"/>
    </w:rPr>
  </w:style>
  <w:style w:type="paragraph" w:styleId="3">
    <w:name w:val="heading 3"/>
    <w:basedOn w:val="a"/>
    <w:next w:val="a"/>
    <w:link w:val="30"/>
    <w:semiHidden/>
    <w:unhideWhenUsed/>
    <w:qFormat/>
    <w:rsid w:val="00F819D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30CB"/>
    <w:pPr>
      <w:tabs>
        <w:tab w:val="center" w:pos="4252"/>
        <w:tab w:val="right" w:pos="8504"/>
      </w:tabs>
      <w:snapToGrid w:val="0"/>
    </w:pPr>
  </w:style>
  <w:style w:type="paragraph" w:styleId="a5">
    <w:name w:val="footer"/>
    <w:basedOn w:val="a"/>
    <w:rsid w:val="008F30CB"/>
    <w:pPr>
      <w:tabs>
        <w:tab w:val="center" w:pos="4252"/>
        <w:tab w:val="right" w:pos="8504"/>
      </w:tabs>
      <w:snapToGrid w:val="0"/>
    </w:pPr>
  </w:style>
  <w:style w:type="paragraph" w:customStyle="1" w:styleId="a6">
    <w:name w:val="題名"/>
    <w:basedOn w:val="a"/>
    <w:rsid w:val="008F30CB"/>
    <w:pPr>
      <w:spacing w:beforeLines="50" w:before="192" w:afterLines="50" w:after="192" w:line="440" w:lineRule="exact"/>
      <w:jc w:val="center"/>
    </w:pPr>
    <w:rPr>
      <w:rFonts w:ascii="ＤＦＰ平成ゴシック体W7" w:eastAsia="ＤＦＰ平成ゴシック体W7" w:hAnsi="ＭＳ ゴシック"/>
      <w:sz w:val="48"/>
      <w:szCs w:val="48"/>
    </w:rPr>
  </w:style>
  <w:style w:type="paragraph" w:customStyle="1" w:styleId="a7">
    <w:name w:val="総研情報本文"/>
    <w:basedOn w:val="a"/>
    <w:rsid w:val="00C87255"/>
    <w:pPr>
      <w:ind w:firstLineChars="100" w:firstLine="210"/>
    </w:pPr>
  </w:style>
  <w:style w:type="paragraph" w:customStyle="1" w:styleId="a8">
    <w:name w:val="見出し文"/>
    <w:basedOn w:val="a"/>
    <w:rsid w:val="00E70EB0"/>
    <w:pPr>
      <w:jc w:val="left"/>
    </w:pPr>
    <w:rPr>
      <w:rFonts w:eastAsia="ＭＳ ゴシック" w:hAnsi="ＭＳ ゴシック"/>
    </w:rPr>
  </w:style>
  <w:style w:type="paragraph" w:customStyle="1" w:styleId="a9">
    <w:name w:val="タイトル１"/>
    <w:basedOn w:val="a"/>
    <w:rsid w:val="00E70EB0"/>
    <w:rPr>
      <w:rFonts w:ascii="ＭＳ ゴシック" w:eastAsia="ＭＳ ゴシック" w:hAnsi="ＭＳ ゴシック"/>
      <w:b/>
    </w:rPr>
  </w:style>
  <w:style w:type="paragraph" w:customStyle="1" w:styleId="aa">
    <w:name w:val="文末脚注"/>
    <w:basedOn w:val="ab"/>
    <w:link w:val="Char"/>
    <w:qFormat/>
    <w:rsid w:val="00E70EB0"/>
    <w:rPr>
      <w:sz w:val="20"/>
      <w:szCs w:val="20"/>
    </w:rPr>
  </w:style>
  <w:style w:type="paragraph" w:styleId="ab">
    <w:name w:val="endnote text"/>
    <w:basedOn w:val="a"/>
    <w:link w:val="ac"/>
    <w:semiHidden/>
    <w:rsid w:val="00867031"/>
    <w:pPr>
      <w:snapToGrid w:val="0"/>
      <w:jc w:val="left"/>
    </w:pPr>
  </w:style>
  <w:style w:type="table" w:styleId="ad">
    <w:name w:val="Table Grid"/>
    <w:basedOn w:val="a1"/>
    <w:rsid w:val="00D602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link w:val="af"/>
    <w:qFormat/>
    <w:rsid w:val="00D602B9"/>
    <w:pPr>
      <w:autoSpaceDN w:val="0"/>
      <w:jc w:val="center"/>
    </w:pPr>
    <w:rPr>
      <w:rFonts w:ascii="Century Gothic" w:eastAsia="ＭＳ ゴシック" w:hAnsi="Century Gothic"/>
      <w:sz w:val="22"/>
    </w:rPr>
  </w:style>
  <w:style w:type="character" w:customStyle="1" w:styleId="af">
    <w:name w:val="図表番号 (文字)"/>
    <w:link w:val="ae"/>
    <w:rsid w:val="00D602B9"/>
    <w:rPr>
      <w:rFonts w:ascii="Century Gothic" w:eastAsia="ＭＳ ゴシック" w:hAnsi="Century Gothic"/>
      <w:kern w:val="2"/>
      <w:sz w:val="22"/>
      <w:szCs w:val="24"/>
      <w:lang w:val="en-US" w:eastAsia="ja-JP" w:bidi="ar-SA"/>
    </w:rPr>
  </w:style>
  <w:style w:type="character" w:styleId="af0">
    <w:name w:val="footnote reference"/>
    <w:semiHidden/>
    <w:rsid w:val="00BF5D81"/>
    <w:rPr>
      <w:vertAlign w:val="superscript"/>
    </w:rPr>
  </w:style>
  <w:style w:type="paragraph" w:styleId="af1">
    <w:name w:val="footnote text"/>
    <w:basedOn w:val="a"/>
    <w:link w:val="af2"/>
    <w:rsid w:val="00BF5D81"/>
    <w:pPr>
      <w:snapToGrid w:val="0"/>
      <w:jc w:val="left"/>
    </w:pPr>
    <w:rPr>
      <w:sz w:val="18"/>
      <w:szCs w:val="20"/>
    </w:rPr>
  </w:style>
  <w:style w:type="character" w:styleId="af3">
    <w:name w:val="endnote reference"/>
    <w:semiHidden/>
    <w:rsid w:val="00867031"/>
    <w:rPr>
      <w:vertAlign w:val="superscript"/>
    </w:rPr>
  </w:style>
  <w:style w:type="character" w:styleId="af4">
    <w:name w:val="page number"/>
    <w:basedOn w:val="a0"/>
    <w:rsid w:val="00242672"/>
  </w:style>
  <w:style w:type="paragraph" w:styleId="af5">
    <w:name w:val="Balloon Text"/>
    <w:basedOn w:val="a"/>
    <w:semiHidden/>
    <w:rsid w:val="000835C0"/>
    <w:rPr>
      <w:rFonts w:ascii="Arial" w:eastAsia="ＭＳ ゴシック" w:hAnsi="Arial"/>
      <w:sz w:val="18"/>
      <w:szCs w:val="18"/>
    </w:rPr>
  </w:style>
  <w:style w:type="character" w:styleId="af6">
    <w:name w:val="Hyperlink"/>
    <w:rsid w:val="00844D28"/>
    <w:rPr>
      <w:color w:val="0000FF"/>
      <w:u w:val="single"/>
    </w:rPr>
  </w:style>
  <w:style w:type="character" w:styleId="af7">
    <w:name w:val="Strong"/>
    <w:uiPriority w:val="22"/>
    <w:qFormat/>
    <w:rsid w:val="005576CD"/>
    <w:rPr>
      <w:b/>
      <w:bCs/>
    </w:rPr>
  </w:style>
  <w:style w:type="paragraph" w:styleId="Web">
    <w:name w:val="Normal (Web)"/>
    <w:basedOn w:val="a"/>
    <w:uiPriority w:val="99"/>
    <w:rsid w:val="0002385D"/>
    <w:pPr>
      <w:widowControl/>
      <w:spacing w:after="192"/>
      <w:jc w:val="left"/>
    </w:pPr>
    <w:rPr>
      <w:rFonts w:ascii="ＭＳ Ｐゴシック" w:eastAsia="ＭＳ Ｐゴシック" w:hAnsi="ＭＳ Ｐゴシック" w:cs="ＭＳ Ｐゴシック"/>
      <w:kern w:val="0"/>
      <w:sz w:val="24"/>
    </w:rPr>
  </w:style>
  <w:style w:type="character" w:styleId="af8">
    <w:name w:val="FollowedHyperlink"/>
    <w:rsid w:val="001867E5"/>
    <w:rPr>
      <w:color w:val="800080"/>
      <w:u w:val="single"/>
    </w:rPr>
  </w:style>
  <w:style w:type="character" w:customStyle="1" w:styleId="af2">
    <w:name w:val="脚注文字列 (文字)"/>
    <w:link w:val="af1"/>
    <w:rsid w:val="00C63E22"/>
    <w:rPr>
      <w:rFonts w:ascii="Century" w:eastAsia="ＭＳ 明朝" w:hAnsi="Century"/>
      <w:kern w:val="2"/>
      <w:sz w:val="18"/>
      <w:lang w:val="en-US" w:eastAsia="ja-JP" w:bidi="ar-SA"/>
    </w:rPr>
  </w:style>
  <w:style w:type="character" w:customStyle="1" w:styleId="apple-converted-space">
    <w:name w:val="apple-converted-space"/>
    <w:rsid w:val="002A6E9E"/>
  </w:style>
  <w:style w:type="character" w:customStyle="1" w:styleId="30">
    <w:name w:val="見出し 3 (文字)"/>
    <w:link w:val="3"/>
    <w:semiHidden/>
    <w:rsid w:val="00F819D9"/>
    <w:rPr>
      <w:rFonts w:ascii="Arial" w:eastAsia="ＭＳ ゴシック" w:hAnsi="Arial" w:cs="Times New Roman"/>
      <w:kern w:val="2"/>
      <w:sz w:val="21"/>
      <w:szCs w:val="24"/>
    </w:rPr>
  </w:style>
  <w:style w:type="character" w:customStyle="1" w:styleId="ac">
    <w:name w:val="文末脚注文字列 (文字)"/>
    <w:link w:val="ab"/>
    <w:rsid w:val="005B38D6"/>
    <w:rPr>
      <w:kern w:val="2"/>
      <w:sz w:val="21"/>
      <w:szCs w:val="24"/>
    </w:rPr>
  </w:style>
  <w:style w:type="character" w:styleId="af9">
    <w:name w:val="annotation reference"/>
    <w:basedOn w:val="a0"/>
    <w:semiHidden/>
    <w:unhideWhenUsed/>
    <w:rsid w:val="00BF05AE"/>
    <w:rPr>
      <w:sz w:val="18"/>
      <w:szCs w:val="18"/>
    </w:rPr>
  </w:style>
  <w:style w:type="paragraph" w:styleId="afa">
    <w:name w:val="annotation text"/>
    <w:basedOn w:val="a"/>
    <w:link w:val="afb"/>
    <w:semiHidden/>
    <w:unhideWhenUsed/>
    <w:rsid w:val="00BF05AE"/>
    <w:pPr>
      <w:jc w:val="left"/>
    </w:pPr>
  </w:style>
  <w:style w:type="character" w:customStyle="1" w:styleId="afb">
    <w:name w:val="コメント文字列 (文字)"/>
    <w:basedOn w:val="a0"/>
    <w:link w:val="afa"/>
    <w:semiHidden/>
    <w:rsid w:val="00BF05AE"/>
    <w:rPr>
      <w:kern w:val="2"/>
      <w:sz w:val="21"/>
      <w:szCs w:val="24"/>
    </w:rPr>
  </w:style>
  <w:style w:type="paragraph" w:styleId="afc">
    <w:name w:val="annotation subject"/>
    <w:basedOn w:val="afa"/>
    <w:next w:val="afa"/>
    <w:link w:val="afd"/>
    <w:semiHidden/>
    <w:unhideWhenUsed/>
    <w:rsid w:val="00BF05AE"/>
    <w:rPr>
      <w:b/>
      <w:bCs/>
    </w:rPr>
  </w:style>
  <w:style w:type="character" w:customStyle="1" w:styleId="afd">
    <w:name w:val="コメント内容 (文字)"/>
    <w:basedOn w:val="afb"/>
    <w:link w:val="afc"/>
    <w:semiHidden/>
    <w:rsid w:val="00BF05AE"/>
    <w:rPr>
      <w:b/>
      <w:bCs/>
      <w:kern w:val="2"/>
      <w:sz w:val="21"/>
      <w:szCs w:val="24"/>
    </w:rPr>
  </w:style>
  <w:style w:type="paragraph" w:styleId="afe">
    <w:name w:val="Title"/>
    <w:basedOn w:val="a"/>
    <w:next w:val="a"/>
    <w:link w:val="aff"/>
    <w:qFormat/>
    <w:rsid w:val="007745B8"/>
    <w:pPr>
      <w:jc w:val="center"/>
    </w:pPr>
    <w:rPr>
      <w:rFonts w:ascii="ＤＦＰ平成ゴシック体W7" w:eastAsia="ＤＦＰ平成ゴシック体W7" w:hAnsi="ＭＳ ゴシック"/>
      <w:sz w:val="48"/>
      <w:szCs w:val="48"/>
    </w:rPr>
  </w:style>
  <w:style w:type="character" w:customStyle="1" w:styleId="aff">
    <w:name w:val="表題 (文字)"/>
    <w:basedOn w:val="a0"/>
    <w:link w:val="afe"/>
    <w:rsid w:val="007745B8"/>
    <w:rPr>
      <w:rFonts w:ascii="ＤＦＰ平成ゴシック体W7" w:eastAsia="ＤＦＰ平成ゴシック体W7" w:hAnsi="ＭＳ ゴシック"/>
      <w:kern w:val="2"/>
      <w:sz w:val="48"/>
      <w:szCs w:val="48"/>
    </w:rPr>
  </w:style>
  <w:style w:type="paragraph" w:styleId="aff0">
    <w:name w:val="Subtitle"/>
    <w:basedOn w:val="a"/>
    <w:next w:val="a"/>
    <w:link w:val="aff1"/>
    <w:qFormat/>
    <w:rsid w:val="007745B8"/>
    <w:pPr>
      <w:snapToGrid w:val="0"/>
      <w:jc w:val="center"/>
    </w:pPr>
    <w:rPr>
      <w:rFonts w:ascii="ＤＦＰ平成ゴシック体W7" w:eastAsia="ＤＦＰ平成ゴシック体W7" w:hAnsi="ＭＳ ゴシック"/>
      <w:sz w:val="36"/>
      <w:szCs w:val="36"/>
    </w:rPr>
  </w:style>
  <w:style w:type="character" w:customStyle="1" w:styleId="aff1">
    <w:name w:val="副題 (文字)"/>
    <w:basedOn w:val="a0"/>
    <w:link w:val="aff0"/>
    <w:rsid w:val="007745B8"/>
    <w:rPr>
      <w:rFonts w:ascii="ＤＦＰ平成ゴシック体W7" w:eastAsia="ＤＦＰ平成ゴシック体W7" w:hAnsi="ＭＳ ゴシック"/>
      <w:kern w:val="2"/>
      <w:sz w:val="36"/>
      <w:szCs w:val="36"/>
    </w:rPr>
  </w:style>
  <w:style w:type="paragraph" w:customStyle="1" w:styleId="aff2">
    <w:name w:val="要約"/>
    <w:basedOn w:val="a"/>
    <w:qFormat/>
    <w:rsid w:val="007745B8"/>
    <w:pPr>
      <w:spacing w:beforeLines="100" w:before="360"/>
      <w:jc w:val="left"/>
    </w:pPr>
    <w:rPr>
      <w:rFonts w:eastAsia="ＭＳ ゴシック"/>
    </w:rPr>
  </w:style>
  <w:style w:type="character" w:customStyle="1" w:styleId="10">
    <w:name w:val="見出し 1 (文字)"/>
    <w:basedOn w:val="a0"/>
    <w:link w:val="1"/>
    <w:rsid w:val="00913011"/>
    <w:rPr>
      <w:rFonts w:asciiTheme="majorHAnsi" w:eastAsiaTheme="majorEastAsia" w:hAnsiTheme="majorHAnsi" w:cstheme="majorBidi"/>
      <w:kern w:val="2"/>
      <w:sz w:val="24"/>
      <w:szCs w:val="24"/>
    </w:rPr>
  </w:style>
  <w:style w:type="character" w:customStyle="1" w:styleId="Char">
    <w:name w:val="文末脚注 Char"/>
    <w:basedOn w:val="a0"/>
    <w:link w:val="aa"/>
    <w:locked/>
    <w:rsid w:val="00913011"/>
    <w:rPr>
      <w:kern w:val="2"/>
    </w:rPr>
  </w:style>
  <w:style w:type="paragraph" w:customStyle="1" w:styleId="aff3">
    <w:name w:val="出典"/>
    <w:basedOn w:val="a"/>
    <w:qFormat/>
    <w:rsid w:val="00913011"/>
    <w:pPr>
      <w:ind w:left="164" w:hangingChars="100" w:hanging="164"/>
    </w:pPr>
    <w:rPr>
      <w:rFonts w:hAnsi="ＭＳ 明朝"/>
      <w:spacing w:val="-8"/>
      <w:sz w:val="18"/>
      <w:szCs w:val="18"/>
    </w:rPr>
  </w:style>
  <w:style w:type="paragraph" w:customStyle="1" w:styleId="aff4">
    <w:name w:val="執筆者"/>
    <w:basedOn w:val="a"/>
    <w:qFormat/>
    <w:rsid w:val="00913011"/>
    <w:pPr>
      <w:jc w:val="right"/>
    </w:pPr>
  </w:style>
  <w:style w:type="paragraph" w:customStyle="1" w:styleId="aff5">
    <w:name w:val="図表"/>
    <w:basedOn w:val="a"/>
    <w:rsid w:val="00140938"/>
    <w:pPr>
      <w:jc w:val="center"/>
    </w:pPr>
    <w:rPr>
      <w:rFonts w:ascii="Arial" w:eastAsia="ＭＳ ゴシック" w:hAnsi="Arial"/>
      <w:sz w:val="22"/>
    </w:rPr>
  </w:style>
  <w:style w:type="paragraph" w:customStyle="1" w:styleId="aff6">
    <w:name w:val="（出典）"/>
    <w:basedOn w:val="a"/>
    <w:rsid w:val="00140938"/>
    <w:pPr>
      <w:spacing w:line="320" w:lineRule="exact"/>
      <w:ind w:leftChars="148" w:left="765" w:rightChars="411" w:right="871" w:hangingChars="262" w:hanging="451"/>
    </w:pPr>
    <w:rPr>
      <w:sz w:val="18"/>
      <w:szCs w:val="18"/>
    </w:rPr>
  </w:style>
  <w:style w:type="paragraph" w:customStyle="1" w:styleId="aff7">
    <w:name w:val="（注）"/>
    <w:basedOn w:val="a"/>
    <w:rsid w:val="00140938"/>
    <w:pPr>
      <w:tabs>
        <w:tab w:val="left" w:pos="882"/>
      </w:tabs>
      <w:spacing w:line="320" w:lineRule="exact"/>
      <w:ind w:leftChars="148" w:left="1093" w:rightChars="411" w:right="871" w:hangingChars="453" w:hanging="779"/>
    </w:pPr>
    <w:rPr>
      <w:sz w:val="18"/>
      <w:szCs w:val="18"/>
    </w:rPr>
  </w:style>
  <w:style w:type="character" w:customStyle="1" w:styleId="a4">
    <w:name w:val="ヘッダー (文字)"/>
    <w:basedOn w:val="a0"/>
    <w:link w:val="a3"/>
    <w:uiPriority w:val="99"/>
    <w:rsid w:val="004A01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140">
      <w:bodyDiv w:val="1"/>
      <w:marLeft w:val="0"/>
      <w:marRight w:val="0"/>
      <w:marTop w:val="0"/>
      <w:marBottom w:val="0"/>
      <w:divBdr>
        <w:top w:val="none" w:sz="0" w:space="0" w:color="auto"/>
        <w:left w:val="none" w:sz="0" w:space="0" w:color="auto"/>
        <w:bottom w:val="none" w:sz="0" w:space="0" w:color="auto"/>
        <w:right w:val="none" w:sz="0" w:space="0" w:color="auto"/>
      </w:divBdr>
      <w:divsChild>
        <w:div w:id="1184976414">
          <w:marLeft w:val="0"/>
          <w:marRight w:val="0"/>
          <w:marTop w:val="0"/>
          <w:marBottom w:val="0"/>
          <w:divBdr>
            <w:top w:val="none" w:sz="0" w:space="0" w:color="auto"/>
            <w:left w:val="none" w:sz="0" w:space="0" w:color="auto"/>
            <w:bottom w:val="none" w:sz="0" w:space="0" w:color="auto"/>
            <w:right w:val="none" w:sz="0" w:space="0" w:color="auto"/>
          </w:divBdr>
          <w:divsChild>
            <w:div w:id="1106657753">
              <w:marLeft w:val="0"/>
              <w:marRight w:val="0"/>
              <w:marTop w:val="0"/>
              <w:marBottom w:val="0"/>
              <w:divBdr>
                <w:top w:val="none" w:sz="0" w:space="0" w:color="auto"/>
                <w:left w:val="none" w:sz="0" w:space="0" w:color="auto"/>
                <w:bottom w:val="none" w:sz="0" w:space="0" w:color="auto"/>
                <w:right w:val="none" w:sz="0" w:space="0" w:color="auto"/>
              </w:divBdr>
              <w:divsChild>
                <w:div w:id="1868329994">
                  <w:marLeft w:val="0"/>
                  <w:marRight w:val="0"/>
                  <w:marTop w:val="0"/>
                  <w:marBottom w:val="0"/>
                  <w:divBdr>
                    <w:top w:val="none" w:sz="0" w:space="0" w:color="auto"/>
                    <w:left w:val="none" w:sz="0" w:space="0" w:color="auto"/>
                    <w:bottom w:val="none" w:sz="0" w:space="0" w:color="auto"/>
                    <w:right w:val="none" w:sz="0" w:space="0" w:color="auto"/>
                  </w:divBdr>
                  <w:divsChild>
                    <w:div w:id="1691495140">
                      <w:marLeft w:val="0"/>
                      <w:marRight w:val="0"/>
                      <w:marTop w:val="0"/>
                      <w:marBottom w:val="0"/>
                      <w:divBdr>
                        <w:top w:val="none" w:sz="0" w:space="0" w:color="auto"/>
                        <w:left w:val="none" w:sz="0" w:space="0" w:color="auto"/>
                        <w:bottom w:val="none" w:sz="0" w:space="0" w:color="auto"/>
                        <w:right w:val="none" w:sz="0" w:space="0" w:color="auto"/>
                      </w:divBdr>
                      <w:divsChild>
                        <w:div w:id="2024041996">
                          <w:marLeft w:val="245"/>
                          <w:marRight w:val="245"/>
                          <w:marTop w:val="245"/>
                          <w:marBottom w:val="245"/>
                          <w:divBdr>
                            <w:top w:val="none" w:sz="0" w:space="0" w:color="auto"/>
                            <w:left w:val="none" w:sz="0" w:space="0" w:color="auto"/>
                            <w:bottom w:val="none" w:sz="0" w:space="0" w:color="auto"/>
                            <w:right w:val="none" w:sz="0" w:space="0" w:color="auto"/>
                          </w:divBdr>
                        </w:div>
                      </w:divsChild>
                    </w:div>
                  </w:divsChild>
                </w:div>
              </w:divsChild>
            </w:div>
          </w:divsChild>
        </w:div>
      </w:divsChild>
    </w:div>
    <w:div w:id="104883782">
      <w:bodyDiv w:val="1"/>
      <w:marLeft w:val="0"/>
      <w:marRight w:val="0"/>
      <w:marTop w:val="0"/>
      <w:marBottom w:val="0"/>
      <w:divBdr>
        <w:top w:val="none" w:sz="0" w:space="0" w:color="auto"/>
        <w:left w:val="none" w:sz="0" w:space="0" w:color="auto"/>
        <w:bottom w:val="none" w:sz="0" w:space="0" w:color="auto"/>
        <w:right w:val="none" w:sz="0" w:space="0" w:color="auto"/>
      </w:divBdr>
      <w:divsChild>
        <w:div w:id="37973587">
          <w:marLeft w:val="0"/>
          <w:marRight w:val="0"/>
          <w:marTop w:val="0"/>
          <w:marBottom w:val="0"/>
          <w:divBdr>
            <w:top w:val="none" w:sz="0" w:space="0" w:color="auto"/>
            <w:left w:val="none" w:sz="0" w:space="0" w:color="auto"/>
            <w:bottom w:val="none" w:sz="0" w:space="0" w:color="auto"/>
            <w:right w:val="none" w:sz="0" w:space="0" w:color="auto"/>
          </w:divBdr>
          <w:divsChild>
            <w:div w:id="1155293448">
              <w:marLeft w:val="-3000"/>
              <w:marRight w:val="0"/>
              <w:marTop w:val="0"/>
              <w:marBottom w:val="0"/>
              <w:divBdr>
                <w:top w:val="none" w:sz="0" w:space="0" w:color="auto"/>
                <w:left w:val="none" w:sz="0" w:space="0" w:color="auto"/>
                <w:bottom w:val="none" w:sz="0" w:space="0" w:color="auto"/>
                <w:right w:val="none" w:sz="0" w:space="0" w:color="auto"/>
              </w:divBdr>
              <w:divsChild>
                <w:div w:id="420681081">
                  <w:marLeft w:val="3000"/>
                  <w:marRight w:val="0"/>
                  <w:marTop w:val="0"/>
                  <w:marBottom w:val="0"/>
                  <w:divBdr>
                    <w:top w:val="none" w:sz="0" w:space="0" w:color="auto"/>
                    <w:left w:val="none" w:sz="0" w:space="0" w:color="auto"/>
                    <w:bottom w:val="none" w:sz="0" w:space="0" w:color="auto"/>
                    <w:right w:val="none" w:sz="0" w:space="0" w:color="auto"/>
                  </w:divBdr>
                  <w:divsChild>
                    <w:div w:id="1420130446">
                      <w:marLeft w:val="150"/>
                      <w:marRight w:val="0"/>
                      <w:marTop w:val="0"/>
                      <w:marBottom w:val="0"/>
                      <w:divBdr>
                        <w:top w:val="none" w:sz="0" w:space="0" w:color="auto"/>
                        <w:left w:val="none" w:sz="0" w:space="0" w:color="auto"/>
                        <w:bottom w:val="none" w:sz="0" w:space="0" w:color="auto"/>
                        <w:right w:val="none" w:sz="0" w:space="0" w:color="auto"/>
                      </w:divBdr>
                      <w:divsChild>
                        <w:div w:id="565144142">
                          <w:marLeft w:val="0"/>
                          <w:marRight w:val="0"/>
                          <w:marTop w:val="0"/>
                          <w:marBottom w:val="0"/>
                          <w:divBdr>
                            <w:top w:val="none" w:sz="0" w:space="0" w:color="auto"/>
                            <w:left w:val="none" w:sz="0" w:space="0" w:color="auto"/>
                            <w:bottom w:val="none" w:sz="0" w:space="0" w:color="auto"/>
                            <w:right w:val="none" w:sz="0" w:space="0" w:color="auto"/>
                          </w:divBdr>
                          <w:divsChild>
                            <w:div w:id="739206722">
                              <w:marLeft w:val="0"/>
                              <w:marRight w:val="0"/>
                              <w:marTop w:val="0"/>
                              <w:marBottom w:val="150"/>
                              <w:divBdr>
                                <w:top w:val="none" w:sz="0" w:space="0" w:color="auto"/>
                                <w:left w:val="none" w:sz="0" w:space="0" w:color="auto"/>
                                <w:bottom w:val="none" w:sz="0" w:space="0" w:color="auto"/>
                                <w:right w:val="none" w:sz="0" w:space="0" w:color="auto"/>
                              </w:divBdr>
                              <w:divsChild>
                                <w:div w:id="2068527976">
                                  <w:marLeft w:val="0"/>
                                  <w:marRight w:val="0"/>
                                  <w:marTop w:val="0"/>
                                  <w:marBottom w:val="0"/>
                                  <w:divBdr>
                                    <w:top w:val="none" w:sz="0" w:space="0" w:color="auto"/>
                                    <w:left w:val="none" w:sz="0" w:space="0" w:color="auto"/>
                                    <w:bottom w:val="none" w:sz="0" w:space="0" w:color="auto"/>
                                    <w:right w:val="none" w:sz="0" w:space="0" w:color="auto"/>
                                  </w:divBdr>
                                  <w:divsChild>
                                    <w:div w:id="1422142273">
                                      <w:marLeft w:val="0"/>
                                      <w:marRight w:val="0"/>
                                      <w:marTop w:val="0"/>
                                      <w:marBottom w:val="0"/>
                                      <w:divBdr>
                                        <w:top w:val="none" w:sz="0" w:space="0" w:color="auto"/>
                                        <w:left w:val="single" w:sz="6" w:space="11" w:color="ABB2B9"/>
                                        <w:bottom w:val="none" w:sz="0" w:space="0" w:color="auto"/>
                                        <w:right w:val="single" w:sz="6" w:space="11" w:color="ABB2B9"/>
                                      </w:divBdr>
                                      <w:divsChild>
                                        <w:div w:id="1286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37951">
      <w:bodyDiv w:val="1"/>
      <w:marLeft w:val="0"/>
      <w:marRight w:val="0"/>
      <w:marTop w:val="0"/>
      <w:marBottom w:val="0"/>
      <w:divBdr>
        <w:top w:val="none" w:sz="0" w:space="0" w:color="auto"/>
        <w:left w:val="none" w:sz="0" w:space="0" w:color="auto"/>
        <w:bottom w:val="none" w:sz="0" w:space="0" w:color="auto"/>
        <w:right w:val="none" w:sz="0" w:space="0" w:color="auto"/>
      </w:divBdr>
    </w:div>
    <w:div w:id="205873277">
      <w:bodyDiv w:val="1"/>
      <w:marLeft w:val="0"/>
      <w:marRight w:val="0"/>
      <w:marTop w:val="0"/>
      <w:marBottom w:val="0"/>
      <w:divBdr>
        <w:top w:val="none" w:sz="0" w:space="0" w:color="auto"/>
        <w:left w:val="none" w:sz="0" w:space="0" w:color="auto"/>
        <w:bottom w:val="none" w:sz="0" w:space="0" w:color="auto"/>
        <w:right w:val="none" w:sz="0" w:space="0" w:color="auto"/>
      </w:divBdr>
    </w:div>
    <w:div w:id="574510305">
      <w:bodyDiv w:val="1"/>
      <w:marLeft w:val="0"/>
      <w:marRight w:val="0"/>
      <w:marTop w:val="0"/>
      <w:marBottom w:val="0"/>
      <w:divBdr>
        <w:top w:val="none" w:sz="0" w:space="0" w:color="auto"/>
        <w:left w:val="none" w:sz="0" w:space="0" w:color="auto"/>
        <w:bottom w:val="none" w:sz="0" w:space="0" w:color="auto"/>
        <w:right w:val="none" w:sz="0" w:space="0" w:color="auto"/>
      </w:divBdr>
    </w:div>
    <w:div w:id="610011907">
      <w:bodyDiv w:val="1"/>
      <w:marLeft w:val="0"/>
      <w:marRight w:val="0"/>
      <w:marTop w:val="0"/>
      <w:marBottom w:val="0"/>
      <w:divBdr>
        <w:top w:val="none" w:sz="0" w:space="0" w:color="auto"/>
        <w:left w:val="none" w:sz="0" w:space="0" w:color="auto"/>
        <w:bottom w:val="none" w:sz="0" w:space="0" w:color="auto"/>
        <w:right w:val="none" w:sz="0" w:space="0" w:color="auto"/>
      </w:divBdr>
    </w:div>
    <w:div w:id="611589623">
      <w:bodyDiv w:val="1"/>
      <w:marLeft w:val="0"/>
      <w:marRight w:val="0"/>
      <w:marTop w:val="0"/>
      <w:marBottom w:val="0"/>
      <w:divBdr>
        <w:top w:val="none" w:sz="0" w:space="0" w:color="auto"/>
        <w:left w:val="none" w:sz="0" w:space="0" w:color="auto"/>
        <w:bottom w:val="none" w:sz="0" w:space="0" w:color="auto"/>
        <w:right w:val="none" w:sz="0" w:space="0" w:color="auto"/>
      </w:divBdr>
    </w:div>
    <w:div w:id="1055198817">
      <w:bodyDiv w:val="1"/>
      <w:marLeft w:val="0"/>
      <w:marRight w:val="0"/>
      <w:marTop w:val="0"/>
      <w:marBottom w:val="0"/>
      <w:divBdr>
        <w:top w:val="none" w:sz="0" w:space="0" w:color="auto"/>
        <w:left w:val="none" w:sz="0" w:space="0" w:color="auto"/>
        <w:bottom w:val="none" w:sz="0" w:space="0" w:color="auto"/>
        <w:right w:val="none" w:sz="0" w:space="0" w:color="auto"/>
      </w:divBdr>
    </w:div>
    <w:div w:id="1194346886">
      <w:bodyDiv w:val="1"/>
      <w:marLeft w:val="0"/>
      <w:marRight w:val="0"/>
      <w:marTop w:val="0"/>
      <w:marBottom w:val="0"/>
      <w:divBdr>
        <w:top w:val="none" w:sz="0" w:space="0" w:color="auto"/>
        <w:left w:val="none" w:sz="0" w:space="0" w:color="auto"/>
        <w:bottom w:val="none" w:sz="0" w:space="0" w:color="auto"/>
        <w:right w:val="none" w:sz="0" w:space="0" w:color="auto"/>
      </w:divBdr>
    </w:div>
    <w:div w:id="1516767126">
      <w:bodyDiv w:val="1"/>
      <w:marLeft w:val="0"/>
      <w:marRight w:val="0"/>
      <w:marTop w:val="0"/>
      <w:marBottom w:val="0"/>
      <w:divBdr>
        <w:top w:val="none" w:sz="0" w:space="0" w:color="auto"/>
        <w:left w:val="none" w:sz="0" w:space="0" w:color="auto"/>
        <w:bottom w:val="none" w:sz="0" w:space="0" w:color="auto"/>
        <w:right w:val="none" w:sz="0" w:space="0" w:color="auto"/>
      </w:divBdr>
      <w:divsChild>
        <w:div w:id="1935630902">
          <w:marLeft w:val="0"/>
          <w:marRight w:val="0"/>
          <w:marTop w:val="0"/>
          <w:marBottom w:val="0"/>
          <w:divBdr>
            <w:top w:val="none" w:sz="0" w:space="0" w:color="auto"/>
            <w:left w:val="none" w:sz="0" w:space="0" w:color="auto"/>
            <w:bottom w:val="none" w:sz="0" w:space="0" w:color="auto"/>
            <w:right w:val="none" w:sz="0" w:space="0" w:color="auto"/>
          </w:divBdr>
          <w:divsChild>
            <w:div w:id="229847320">
              <w:marLeft w:val="0"/>
              <w:marRight w:val="0"/>
              <w:marTop w:val="0"/>
              <w:marBottom w:val="0"/>
              <w:divBdr>
                <w:top w:val="none" w:sz="0" w:space="0" w:color="auto"/>
                <w:left w:val="none" w:sz="0" w:space="0" w:color="auto"/>
                <w:bottom w:val="none" w:sz="0" w:space="0" w:color="auto"/>
                <w:right w:val="none" w:sz="0" w:space="0" w:color="auto"/>
              </w:divBdr>
              <w:divsChild>
                <w:div w:id="714894914">
                  <w:marLeft w:val="0"/>
                  <w:marRight w:val="0"/>
                  <w:marTop w:val="0"/>
                  <w:marBottom w:val="0"/>
                  <w:divBdr>
                    <w:top w:val="none" w:sz="0" w:space="0" w:color="auto"/>
                    <w:left w:val="none" w:sz="0" w:space="0" w:color="auto"/>
                    <w:bottom w:val="none" w:sz="0" w:space="0" w:color="auto"/>
                    <w:right w:val="none" w:sz="0" w:space="0" w:color="auto"/>
                  </w:divBdr>
                  <w:divsChild>
                    <w:div w:id="1560821662">
                      <w:marLeft w:val="0"/>
                      <w:marRight w:val="0"/>
                      <w:marTop w:val="0"/>
                      <w:marBottom w:val="0"/>
                      <w:divBdr>
                        <w:top w:val="none" w:sz="0" w:space="0" w:color="auto"/>
                        <w:left w:val="none" w:sz="0" w:space="0" w:color="auto"/>
                        <w:bottom w:val="none" w:sz="0" w:space="0" w:color="auto"/>
                        <w:right w:val="none" w:sz="0" w:space="0" w:color="auto"/>
                      </w:divBdr>
                      <w:divsChild>
                        <w:div w:id="656567142">
                          <w:marLeft w:val="0"/>
                          <w:marRight w:val="0"/>
                          <w:marTop w:val="0"/>
                          <w:marBottom w:val="0"/>
                          <w:divBdr>
                            <w:top w:val="none" w:sz="0" w:space="0" w:color="auto"/>
                            <w:left w:val="none" w:sz="0" w:space="0" w:color="auto"/>
                            <w:bottom w:val="none" w:sz="0" w:space="0" w:color="auto"/>
                            <w:right w:val="none" w:sz="0" w:space="0" w:color="auto"/>
                          </w:divBdr>
                          <w:divsChild>
                            <w:div w:id="1290168288">
                              <w:marLeft w:val="0"/>
                              <w:marRight w:val="0"/>
                              <w:marTop w:val="0"/>
                              <w:marBottom w:val="0"/>
                              <w:divBdr>
                                <w:top w:val="none" w:sz="0" w:space="0" w:color="auto"/>
                                <w:left w:val="none" w:sz="0" w:space="0" w:color="auto"/>
                                <w:bottom w:val="none" w:sz="0" w:space="0" w:color="auto"/>
                                <w:right w:val="none" w:sz="0" w:space="0" w:color="auto"/>
                              </w:divBdr>
                              <w:divsChild>
                                <w:div w:id="985939561">
                                  <w:marLeft w:val="0"/>
                                  <w:marRight w:val="0"/>
                                  <w:marTop w:val="0"/>
                                  <w:marBottom w:val="0"/>
                                  <w:divBdr>
                                    <w:top w:val="none" w:sz="0" w:space="0" w:color="auto"/>
                                    <w:left w:val="none" w:sz="0" w:space="0" w:color="auto"/>
                                    <w:bottom w:val="none" w:sz="0" w:space="0" w:color="auto"/>
                                    <w:right w:val="none" w:sz="0" w:space="0" w:color="auto"/>
                                  </w:divBdr>
                                </w:div>
                                <w:div w:id="1277910357">
                                  <w:marLeft w:val="0"/>
                                  <w:marRight w:val="0"/>
                                  <w:marTop w:val="0"/>
                                  <w:marBottom w:val="0"/>
                                  <w:divBdr>
                                    <w:top w:val="none" w:sz="0" w:space="0" w:color="auto"/>
                                    <w:left w:val="none" w:sz="0" w:space="0" w:color="auto"/>
                                    <w:bottom w:val="none" w:sz="0" w:space="0" w:color="auto"/>
                                    <w:right w:val="none" w:sz="0" w:space="0" w:color="auto"/>
                                  </w:divBdr>
                                </w:div>
                                <w:div w:id="1723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563701">
      <w:bodyDiv w:val="1"/>
      <w:marLeft w:val="0"/>
      <w:marRight w:val="0"/>
      <w:marTop w:val="0"/>
      <w:marBottom w:val="0"/>
      <w:divBdr>
        <w:top w:val="none" w:sz="0" w:space="0" w:color="auto"/>
        <w:left w:val="none" w:sz="0" w:space="0" w:color="auto"/>
        <w:bottom w:val="none" w:sz="0" w:space="0" w:color="auto"/>
        <w:right w:val="none" w:sz="0" w:space="0" w:color="auto"/>
      </w:divBdr>
      <w:divsChild>
        <w:div w:id="1870098682">
          <w:marLeft w:val="0"/>
          <w:marRight w:val="0"/>
          <w:marTop w:val="0"/>
          <w:marBottom w:val="0"/>
          <w:divBdr>
            <w:top w:val="none" w:sz="0" w:space="0" w:color="auto"/>
            <w:left w:val="none" w:sz="0" w:space="0" w:color="auto"/>
            <w:bottom w:val="none" w:sz="0" w:space="0" w:color="auto"/>
            <w:right w:val="none" w:sz="0" w:space="0" w:color="auto"/>
          </w:divBdr>
          <w:divsChild>
            <w:div w:id="268858996">
              <w:marLeft w:val="0"/>
              <w:marRight w:val="0"/>
              <w:marTop w:val="0"/>
              <w:marBottom w:val="0"/>
              <w:divBdr>
                <w:top w:val="none" w:sz="0" w:space="0" w:color="auto"/>
                <w:left w:val="none" w:sz="0" w:space="0" w:color="auto"/>
                <w:bottom w:val="none" w:sz="0" w:space="0" w:color="auto"/>
                <w:right w:val="none" w:sz="0" w:space="0" w:color="auto"/>
              </w:divBdr>
              <w:divsChild>
                <w:div w:id="58600551">
                  <w:marLeft w:val="0"/>
                  <w:marRight w:val="0"/>
                  <w:marTop w:val="0"/>
                  <w:marBottom w:val="0"/>
                  <w:divBdr>
                    <w:top w:val="none" w:sz="0" w:space="0" w:color="auto"/>
                    <w:left w:val="none" w:sz="0" w:space="0" w:color="auto"/>
                    <w:bottom w:val="none" w:sz="0" w:space="0" w:color="auto"/>
                    <w:right w:val="none" w:sz="0" w:space="0" w:color="auto"/>
                  </w:divBdr>
                  <w:divsChild>
                    <w:div w:id="1373504352">
                      <w:marLeft w:val="0"/>
                      <w:marRight w:val="0"/>
                      <w:marTop w:val="0"/>
                      <w:marBottom w:val="0"/>
                      <w:divBdr>
                        <w:top w:val="none" w:sz="0" w:space="0" w:color="auto"/>
                        <w:left w:val="none" w:sz="0" w:space="0" w:color="auto"/>
                        <w:bottom w:val="none" w:sz="0" w:space="0" w:color="auto"/>
                        <w:right w:val="none" w:sz="0" w:space="0" w:color="auto"/>
                      </w:divBdr>
                      <w:divsChild>
                        <w:div w:id="1893300254">
                          <w:marLeft w:val="0"/>
                          <w:marRight w:val="0"/>
                          <w:marTop w:val="0"/>
                          <w:marBottom w:val="0"/>
                          <w:divBdr>
                            <w:top w:val="none" w:sz="0" w:space="0" w:color="auto"/>
                            <w:left w:val="none" w:sz="0" w:space="0" w:color="auto"/>
                            <w:bottom w:val="none" w:sz="0" w:space="0" w:color="auto"/>
                            <w:right w:val="none" w:sz="0" w:space="0" w:color="auto"/>
                          </w:divBdr>
                          <w:divsChild>
                            <w:div w:id="2132311999">
                              <w:marLeft w:val="0"/>
                              <w:marRight w:val="0"/>
                              <w:marTop w:val="0"/>
                              <w:marBottom w:val="0"/>
                              <w:divBdr>
                                <w:top w:val="none" w:sz="0" w:space="0" w:color="auto"/>
                                <w:left w:val="none" w:sz="0" w:space="0" w:color="auto"/>
                                <w:bottom w:val="none" w:sz="0" w:space="0" w:color="auto"/>
                                <w:right w:val="none" w:sz="0" w:space="0" w:color="auto"/>
                              </w:divBdr>
                              <w:divsChild>
                                <w:div w:id="19949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493725">
      <w:bodyDiv w:val="1"/>
      <w:marLeft w:val="0"/>
      <w:marRight w:val="0"/>
      <w:marTop w:val="0"/>
      <w:marBottom w:val="0"/>
      <w:divBdr>
        <w:top w:val="none" w:sz="0" w:space="0" w:color="auto"/>
        <w:left w:val="none" w:sz="0" w:space="0" w:color="auto"/>
        <w:bottom w:val="none" w:sz="0" w:space="0" w:color="auto"/>
        <w:right w:val="none" w:sz="0" w:space="0" w:color="auto"/>
      </w:divBdr>
    </w:div>
    <w:div w:id="2061205273">
      <w:bodyDiv w:val="1"/>
      <w:marLeft w:val="0"/>
      <w:marRight w:val="0"/>
      <w:marTop w:val="0"/>
      <w:marBottom w:val="0"/>
      <w:divBdr>
        <w:top w:val="none" w:sz="0" w:space="0" w:color="auto"/>
        <w:left w:val="none" w:sz="0" w:space="0" w:color="auto"/>
        <w:bottom w:val="none" w:sz="0" w:space="0" w:color="auto"/>
        <w:right w:val="none" w:sz="0" w:space="0" w:color="auto"/>
      </w:divBdr>
      <w:divsChild>
        <w:div w:id="1257716860">
          <w:marLeft w:val="0"/>
          <w:marRight w:val="0"/>
          <w:marTop w:val="0"/>
          <w:marBottom w:val="0"/>
          <w:divBdr>
            <w:top w:val="none" w:sz="0" w:space="0" w:color="auto"/>
            <w:left w:val="none" w:sz="0" w:space="0" w:color="auto"/>
            <w:bottom w:val="none" w:sz="0" w:space="0" w:color="auto"/>
            <w:right w:val="none" w:sz="0" w:space="0" w:color="auto"/>
          </w:divBdr>
          <w:divsChild>
            <w:div w:id="1885871475">
              <w:marLeft w:val="0"/>
              <w:marRight w:val="0"/>
              <w:marTop w:val="0"/>
              <w:marBottom w:val="450"/>
              <w:divBdr>
                <w:top w:val="none" w:sz="0" w:space="0" w:color="auto"/>
                <w:left w:val="none" w:sz="0" w:space="0" w:color="auto"/>
                <w:bottom w:val="none" w:sz="0" w:space="0" w:color="auto"/>
                <w:right w:val="none" w:sz="0" w:space="0" w:color="auto"/>
              </w:divBdr>
              <w:divsChild>
                <w:div w:id="49580778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21032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A057-CB4E-4E4A-92B3-C5EC7C4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8</Pages>
  <Words>4606</Words>
  <Characters>309</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カーボンプライシングの現在地（１）</vt:lpstr>
      <vt:lpstr>し</vt:lpstr>
    </vt:vector>
  </TitlesOfParts>
  <Company/>
  <LinksUpToDate>false</LinksUpToDate>
  <CharactersWithSpaces>4906</CharactersWithSpaces>
  <SharedDoc>false</SharedDoc>
  <HLinks>
    <vt:vector size="42" baseType="variant">
      <vt:variant>
        <vt:i4>5308530</vt:i4>
      </vt:variant>
      <vt:variant>
        <vt:i4>18</vt:i4>
      </vt:variant>
      <vt:variant>
        <vt:i4>0</vt:i4>
      </vt:variant>
      <vt:variant>
        <vt:i4>5</vt:i4>
      </vt:variant>
      <vt:variant>
        <vt:lpwstr>http://www.dbj.jp/ja/topics/dbj_news/2013/html/0000015249.html</vt:lpwstr>
      </vt:variant>
      <vt:variant>
        <vt:lpwstr/>
      </vt:variant>
      <vt:variant>
        <vt:i4>4390930</vt:i4>
      </vt:variant>
      <vt:variant>
        <vt:i4>15</vt:i4>
      </vt:variant>
      <vt:variant>
        <vt:i4>0</vt:i4>
      </vt:variant>
      <vt:variant>
        <vt:i4>5</vt:i4>
      </vt:variant>
      <vt:variant>
        <vt:lpwstr>http://www.finextra.com/news/fullstory.aspx?newsitemid=26072&amp;topic=retail</vt:lpwstr>
      </vt:variant>
      <vt:variant>
        <vt:lpwstr/>
      </vt:variant>
      <vt:variant>
        <vt:i4>2359330</vt:i4>
      </vt:variant>
      <vt:variant>
        <vt:i4>12</vt:i4>
      </vt:variant>
      <vt:variant>
        <vt:i4>0</vt:i4>
      </vt:variant>
      <vt:variant>
        <vt:i4>5</vt:i4>
      </vt:variant>
      <vt:variant>
        <vt:lpwstr>https://www.centrodeinnovacionbbva.com/en/innovacion_bbva/nuestros_centros</vt:lpwstr>
      </vt:variant>
      <vt:variant>
        <vt:lpwstr/>
      </vt:variant>
      <vt:variant>
        <vt:i4>7864425</vt:i4>
      </vt:variant>
      <vt:variant>
        <vt:i4>9</vt:i4>
      </vt:variant>
      <vt:variant>
        <vt:i4>0</vt:i4>
      </vt:variant>
      <vt:variant>
        <vt:i4>5</vt:i4>
      </vt:variant>
      <vt:variant>
        <vt:lpwstr>http://www.keieiken.co.jp/monthly/2013/0409-2/</vt:lpwstr>
      </vt:variant>
      <vt:variant>
        <vt:lpwstr/>
      </vt:variant>
      <vt:variant>
        <vt:i4>5832707</vt:i4>
      </vt:variant>
      <vt:variant>
        <vt:i4>6</vt:i4>
      </vt:variant>
      <vt:variant>
        <vt:i4>0</vt:i4>
      </vt:variant>
      <vt:variant>
        <vt:i4>5</vt:i4>
      </vt:variant>
      <vt:variant>
        <vt:lpwstr>http://www.bbva.com/TLBB/tlbb/ing/informacion-corporativa/conozcanos/datos-basicos/index.jsp</vt:lpwstr>
      </vt:variant>
      <vt:variant>
        <vt:lpwstr/>
      </vt:variant>
      <vt:variant>
        <vt:i4>8323119</vt:i4>
      </vt:variant>
      <vt:variant>
        <vt:i4>3</vt:i4>
      </vt:variant>
      <vt:variant>
        <vt:i4>0</vt:i4>
      </vt:variant>
      <vt:variant>
        <vt:i4>5</vt:i4>
      </vt:variant>
      <vt:variant>
        <vt:lpwstr>http://www.pgconnectdevelop.com/home/home3.html</vt:lpwstr>
      </vt:variant>
      <vt:variant>
        <vt:lpwstr/>
      </vt:variant>
      <vt:variant>
        <vt:i4>1572889</vt:i4>
      </vt:variant>
      <vt:variant>
        <vt:i4>0</vt:i4>
      </vt:variant>
      <vt:variant>
        <vt:i4>0</vt:i4>
      </vt:variant>
      <vt:variant>
        <vt:i4>5</vt:i4>
      </vt:variant>
      <vt:variant>
        <vt:lpwstr>http://www.pgconnectdevelop.com/home/frequently_asked_questions3/25.html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カーボンプライシングの現在地（１）</dc:title>
  <dc:subject>カーボンプライシングには様々な分類があるが、主な政策手段は炭素税と排出権取引になる。両者にはそれぞれ、メリット・デメリットがあり、実際の政策に落とし込む際には、メリットを生かし、デメリットを補う組み合わせ（ポリシーミックス）が必要になる。本稿では、それぞれの特徴を解説したうえで、次稿において、国際競争（産業政策）の観点と、日本の検討状況について議論する。</dc:subject>
  <dc:creator>濱野展幸</dc:creator>
  <cp:keywords>GX; カーボンニュートラル; カーボンプライシング; 炭素税; 排出権取引</cp:keywords>
  <cp:lastModifiedBy>尾形　和哉</cp:lastModifiedBy>
  <cp:revision>10</cp:revision>
  <cp:lastPrinted>2018-06-13T06:25:00Z</cp:lastPrinted>
  <dcterms:created xsi:type="dcterms:W3CDTF">2023-03-06T08:07:00Z</dcterms:created>
  <dcterms:modified xsi:type="dcterms:W3CDTF">2023-04-07T04:45:00Z</dcterms:modified>
</cp:coreProperties>
</file>